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84F13" w14:textId="46338AC0" w:rsidR="007E55A7" w:rsidRPr="001053FB" w:rsidRDefault="0029385F" w:rsidP="000406A4">
      <w:pPr>
        <w:pStyle w:val="Judul"/>
        <w:rPr>
          <w:noProof/>
        </w:rPr>
      </w:pPr>
      <w:r>
        <w:rPr>
          <w:noProof/>
          <w:lang w:val="id-ID"/>
        </w:rPr>
        <w:t>Pengaruh Citra Merek</w:t>
      </w:r>
      <w:r w:rsidR="00951284">
        <w:rPr>
          <w:noProof/>
          <w:lang w:val="id-ID"/>
        </w:rPr>
        <w:t>, Kepercayaan dan Harga terhadap Loyalitas Pelanggan</w:t>
      </w:r>
      <w:r>
        <w:rPr>
          <w:noProof/>
          <w:lang w:val="id-ID"/>
        </w:rPr>
        <w:t xml:space="preserve"> (Studi pada </w:t>
      </w:r>
      <w:r w:rsidR="00951284">
        <w:rPr>
          <w:noProof/>
          <w:lang w:val="id-ID"/>
        </w:rPr>
        <w:t>Pelanggan Teh Pucuk Harum di Kebayoran Lama</w:t>
      </w:r>
      <w:r>
        <w:rPr>
          <w:noProof/>
          <w:lang w:val="id-ID"/>
        </w:rPr>
        <w:t xml:space="preserve"> Jakarta Selatan</w:t>
      </w:r>
      <w:r w:rsidR="00951284">
        <w:rPr>
          <w:noProof/>
          <w:lang w:val="id-ID"/>
        </w:rPr>
        <w:t>)</w:t>
      </w:r>
    </w:p>
    <w:p w14:paraId="3FDE85E3" w14:textId="5969E5F9" w:rsidR="000406A4" w:rsidRPr="008D00B4" w:rsidRDefault="00951284" w:rsidP="00F10D39">
      <w:pPr>
        <w:pStyle w:val="Namapenulis"/>
        <w:spacing w:after="80"/>
        <w:rPr>
          <w:noProof/>
          <w:sz w:val="22"/>
          <w:szCs w:val="22"/>
          <w:vertAlign w:val="superscript"/>
          <w:lang w:val="id-ID"/>
        </w:rPr>
      </w:pPr>
      <w:r>
        <w:rPr>
          <w:sz w:val="22"/>
          <w:szCs w:val="22"/>
        </w:rPr>
        <w:t>Abdul Hadi Sancoko</w:t>
      </w:r>
      <w:r w:rsidR="008D00B4">
        <w:rPr>
          <w:sz w:val="22"/>
          <w:szCs w:val="22"/>
          <w:vertAlign w:val="superscript"/>
        </w:rPr>
        <w:t>1</w:t>
      </w:r>
      <w:r w:rsidR="000406A4" w:rsidRPr="00AE7D0D">
        <w:rPr>
          <w:sz w:val="22"/>
          <w:szCs w:val="22"/>
          <w:lang w:val="id-ID"/>
        </w:rPr>
        <w:t xml:space="preserve">, </w:t>
      </w:r>
      <w:r>
        <w:rPr>
          <w:sz w:val="22"/>
          <w:szCs w:val="22"/>
        </w:rPr>
        <w:t>Rina Ayu Vildayanti</w:t>
      </w:r>
      <w:r w:rsidR="008D00B4">
        <w:rPr>
          <w:sz w:val="22"/>
          <w:szCs w:val="22"/>
          <w:vertAlign w:val="superscript"/>
        </w:rPr>
        <w:t>2</w:t>
      </w:r>
    </w:p>
    <w:p w14:paraId="56C32437" w14:textId="48585E2F" w:rsidR="000406A4" w:rsidRPr="00AE7D0D" w:rsidRDefault="00AE7D0D" w:rsidP="00251E71">
      <w:pPr>
        <w:pStyle w:val="Afiliasi"/>
        <w:rPr>
          <w:noProof/>
          <w:sz w:val="22"/>
          <w:szCs w:val="22"/>
          <w:lang w:val="id-ID"/>
        </w:rPr>
      </w:pPr>
      <w:r w:rsidRPr="00AE7D0D">
        <w:rPr>
          <w:noProof/>
          <w:sz w:val="22"/>
          <w:szCs w:val="22"/>
        </w:rPr>
        <w:t>Universitas Budi Luhur, Jakarta</w:t>
      </w:r>
      <w:r w:rsidR="000406A4" w:rsidRPr="00AE7D0D">
        <w:rPr>
          <w:noProof/>
          <w:sz w:val="22"/>
          <w:szCs w:val="22"/>
          <w:lang w:val="id-ID"/>
        </w:rPr>
        <w:t>, Indonesia</w:t>
      </w:r>
    </w:p>
    <w:p w14:paraId="17512827" w14:textId="4AA47BE4" w:rsidR="000406A4" w:rsidRPr="00D169E1" w:rsidRDefault="000406A4" w:rsidP="00251E71">
      <w:pPr>
        <w:pStyle w:val="Afiliasi"/>
        <w:rPr>
          <w:noProof/>
          <w:sz w:val="22"/>
          <w:szCs w:val="22"/>
          <w:vertAlign w:val="superscript"/>
        </w:rPr>
      </w:pPr>
      <w:r w:rsidRPr="00AE7D0D">
        <w:rPr>
          <w:noProof/>
          <w:sz w:val="22"/>
          <w:szCs w:val="22"/>
          <w:lang w:val="id-ID"/>
        </w:rPr>
        <w:t>Surel:</w:t>
      </w:r>
      <w:r w:rsidR="008D00B4">
        <w:rPr>
          <w:noProof/>
          <w:sz w:val="22"/>
          <w:szCs w:val="22"/>
          <w:lang w:val="id-ID"/>
        </w:rPr>
        <w:t xml:space="preserve"> </w:t>
      </w:r>
      <w:hyperlink r:id="rId8" w:history="1">
        <w:r w:rsidR="00875C40" w:rsidRPr="00933CD6">
          <w:rPr>
            <w:rStyle w:val="Hyperlink"/>
            <w:noProof/>
            <w:sz w:val="22"/>
            <w:szCs w:val="22"/>
            <w:lang w:val="id-ID"/>
          </w:rPr>
          <w:t>hadi.san2000@gmail.com</w:t>
        </w:r>
        <w:r w:rsidR="00875C40" w:rsidRPr="00933CD6">
          <w:rPr>
            <w:rStyle w:val="Hyperlink"/>
            <w:noProof/>
            <w:sz w:val="22"/>
            <w:szCs w:val="22"/>
            <w:vertAlign w:val="superscript"/>
            <w:lang w:val="id-ID"/>
          </w:rPr>
          <w:t>1</w:t>
        </w:r>
      </w:hyperlink>
      <w:r w:rsidR="00D31F35">
        <w:rPr>
          <w:noProof/>
          <w:sz w:val="22"/>
          <w:szCs w:val="22"/>
          <w:lang w:val="id-ID"/>
        </w:rPr>
        <w:t>;</w:t>
      </w:r>
      <w:r w:rsidR="00875C40">
        <w:rPr>
          <w:noProof/>
          <w:sz w:val="22"/>
          <w:szCs w:val="22"/>
        </w:rPr>
        <w:t xml:space="preserve"> </w:t>
      </w:r>
      <w:r w:rsidRPr="00AE7D0D">
        <w:rPr>
          <w:noProof/>
          <w:sz w:val="22"/>
          <w:szCs w:val="22"/>
          <w:lang w:val="id-ID"/>
        </w:rPr>
        <w:t xml:space="preserve"> </w:t>
      </w:r>
      <w:hyperlink r:id="rId9" w:history="1">
        <w:r w:rsidR="00875C40" w:rsidRPr="00933CD6">
          <w:rPr>
            <w:rStyle w:val="Hyperlink"/>
            <w:noProof/>
            <w:sz w:val="22"/>
            <w:szCs w:val="22"/>
            <w:lang w:val="id-ID"/>
          </w:rPr>
          <w:t>rina.ayuvildayanti@budiluhur.ac.id</w:t>
        </w:r>
        <w:r w:rsidR="00875C40" w:rsidRPr="00933CD6">
          <w:rPr>
            <w:rStyle w:val="Hyperlink"/>
            <w:noProof/>
            <w:sz w:val="22"/>
            <w:szCs w:val="22"/>
            <w:vertAlign w:val="superscript"/>
            <w:lang w:val="id-ID"/>
          </w:rPr>
          <w:t>2</w:t>
        </w:r>
      </w:hyperlink>
      <w:r w:rsidR="00D169E1">
        <w:rPr>
          <w:rStyle w:val="Hyperlink"/>
          <w:noProof/>
          <w:sz w:val="22"/>
          <w:szCs w:val="22"/>
          <w:vertAlign w:val="superscript"/>
        </w:rPr>
        <w:t>*</w:t>
      </w:r>
    </w:p>
    <w:p w14:paraId="421DBA1D" w14:textId="77777777" w:rsidR="00900C55" w:rsidRPr="00F10D39" w:rsidRDefault="00900C55" w:rsidP="00F10D39">
      <w:pPr>
        <w:pStyle w:val="Judulabstrak"/>
        <w:spacing w:before="360" w:after="240"/>
        <w:rPr>
          <w:i/>
          <w:iCs/>
          <w:sz w:val="22"/>
          <w:szCs w:val="20"/>
          <w:lang w:val="en-US"/>
        </w:rPr>
      </w:pPr>
      <w:r w:rsidRPr="00F10D39">
        <w:rPr>
          <w:i/>
          <w:iCs/>
          <w:sz w:val="22"/>
          <w:szCs w:val="20"/>
          <w:lang w:val="en-US"/>
        </w:rPr>
        <w:t>Abstract</w:t>
      </w:r>
    </w:p>
    <w:p w14:paraId="0979CCC5" w14:textId="0454D416" w:rsidR="00900C55" w:rsidRPr="00F10D39" w:rsidRDefault="00951284" w:rsidP="00F10D39">
      <w:pPr>
        <w:pStyle w:val="Abstrakisi"/>
        <w:spacing w:after="160"/>
        <w:rPr>
          <w:i/>
          <w:iCs/>
          <w:noProof/>
          <w:sz w:val="22"/>
          <w:szCs w:val="22"/>
        </w:rPr>
      </w:pPr>
      <w:r w:rsidRPr="00951284">
        <w:rPr>
          <w:i/>
          <w:iCs/>
          <w:sz w:val="22"/>
          <w:szCs w:val="22"/>
        </w:rPr>
        <w:t>The purpose of this study ains to determine the effect of Brand Image, Trust and Price on Costumer Loyalty. The sample used was 100 respondens with a sampling methode using Non-Probability Sampling with Accidental Technique. The data collection technique was trough a questionnaire with a Likert Scale. The results of respondents’ answers to the questionnaire given were then processed using SPSS version 26. The result of this research show that the trust variabel has a significant effect on customer loyalty, while the brand image and price variabels don’t have significant effect on customer loyalty</w:t>
      </w:r>
      <w:r w:rsidR="00900C55" w:rsidRPr="00F10D39">
        <w:rPr>
          <w:i/>
          <w:iCs/>
          <w:noProof/>
          <w:sz w:val="22"/>
          <w:szCs w:val="22"/>
        </w:rPr>
        <w:t>.</w:t>
      </w:r>
    </w:p>
    <w:p w14:paraId="154A877B" w14:textId="1D27C17C" w:rsidR="00203DAD" w:rsidRPr="00636940" w:rsidRDefault="00900C55" w:rsidP="00F10D39">
      <w:pPr>
        <w:pStyle w:val="Abstrakisi"/>
        <w:spacing w:after="360"/>
        <w:rPr>
          <w:b/>
          <w:bCs/>
          <w:i/>
          <w:iCs/>
          <w:sz w:val="22"/>
          <w:szCs w:val="22"/>
        </w:rPr>
      </w:pPr>
      <w:r w:rsidRPr="00F10D39">
        <w:rPr>
          <w:b/>
          <w:i/>
          <w:iCs/>
          <w:noProof/>
          <w:sz w:val="22"/>
          <w:szCs w:val="22"/>
        </w:rPr>
        <w:t xml:space="preserve">Keywords: </w:t>
      </w:r>
      <w:r w:rsidR="00636940">
        <w:rPr>
          <w:b/>
          <w:bCs/>
          <w:i/>
          <w:iCs/>
          <w:noProof/>
          <w:sz w:val="22"/>
          <w:szCs w:val="22"/>
          <w:lang w:val="id-ID"/>
        </w:rPr>
        <w:t>Brand Image, Trust, Price and Customer Loyalty</w:t>
      </w:r>
    </w:p>
    <w:tbl>
      <w:tblPr>
        <w:tblW w:w="0" w:type="auto"/>
        <w:shd w:val="clear" w:color="auto" w:fill="D9D9D9"/>
        <w:tblLayout w:type="fixed"/>
        <w:tblLook w:val="04A0" w:firstRow="1" w:lastRow="0" w:firstColumn="1" w:lastColumn="0" w:noHBand="0" w:noVBand="1"/>
      </w:tblPr>
      <w:tblGrid>
        <w:gridCol w:w="8257"/>
        <w:gridCol w:w="248"/>
      </w:tblGrid>
      <w:tr w:rsidR="001053FB" w:rsidRPr="00AE7D0D" w14:paraId="20E78840" w14:textId="77777777" w:rsidTr="00AE7D0D">
        <w:trPr>
          <w:trHeight w:val="287"/>
        </w:trPr>
        <w:tc>
          <w:tcPr>
            <w:tcW w:w="8257" w:type="dxa"/>
            <w:shd w:val="clear" w:color="auto" w:fill="D9E2F3" w:themeFill="accent1" w:themeFillTint="33"/>
            <w:vAlign w:val="center"/>
          </w:tcPr>
          <w:p w14:paraId="673C26DD" w14:textId="77777777" w:rsidR="002F6C9D" w:rsidRPr="00AE7D0D" w:rsidRDefault="002F6C9D" w:rsidP="00AE7D0D">
            <w:pPr>
              <w:numPr>
                <w:ilvl w:val="0"/>
                <w:numId w:val="6"/>
              </w:numPr>
              <w:spacing w:after="0" w:line="240" w:lineRule="auto"/>
              <w:ind w:left="460" w:hanging="567"/>
              <w:rPr>
                <w:rFonts w:ascii="Cambria" w:hAnsi="Cambria"/>
                <w:b/>
                <w:sz w:val="24"/>
                <w:szCs w:val="24"/>
              </w:rPr>
            </w:pPr>
            <w:r w:rsidRPr="00AE7D0D">
              <w:rPr>
                <w:rFonts w:ascii="Cambria" w:hAnsi="Cambria"/>
                <w:b/>
                <w:noProof/>
                <w:sz w:val="24"/>
                <w:szCs w:val="24"/>
              </w:rPr>
              <w:t>Pendahuluan</w:t>
            </w:r>
          </w:p>
        </w:tc>
        <w:tc>
          <w:tcPr>
            <w:tcW w:w="248" w:type="dxa"/>
            <w:shd w:val="clear" w:color="auto" w:fill="4472C4" w:themeFill="accent1"/>
          </w:tcPr>
          <w:p w14:paraId="09ABDA6F" w14:textId="77777777" w:rsidR="002F6C9D" w:rsidRPr="00AE7D0D" w:rsidRDefault="002F6C9D" w:rsidP="00C81427">
            <w:pPr>
              <w:spacing w:after="0" w:line="240" w:lineRule="auto"/>
              <w:rPr>
                <w:b/>
                <w:noProof/>
                <w:sz w:val="24"/>
                <w:szCs w:val="24"/>
              </w:rPr>
            </w:pPr>
          </w:p>
        </w:tc>
      </w:tr>
    </w:tbl>
    <w:p w14:paraId="521F429C" w14:textId="77777777" w:rsidR="00636940" w:rsidRPr="00636940" w:rsidRDefault="00636940" w:rsidP="00E066E7">
      <w:pPr>
        <w:pStyle w:val="Teks"/>
        <w:spacing w:before="200" w:after="0"/>
        <w:rPr>
          <w:noProof/>
          <w:sz w:val="22"/>
          <w:szCs w:val="24"/>
        </w:rPr>
      </w:pPr>
      <w:r w:rsidRPr="00636940">
        <w:rPr>
          <w:noProof/>
          <w:sz w:val="22"/>
          <w:szCs w:val="24"/>
        </w:rPr>
        <w:t xml:space="preserve">Pengolahan makanan dan minuman adalah salah satu industry yang paling matang di Indonesia, dengan sejumlah besar bisnis bersaing untuk penjualan. Sebagian besar adalah usaha kecil atau mikro, meskipun sejumlah kecil perusahaan besar mendominasi pasar, termasuk PT Indofood CBP Sukses Makmur Tbk (ICBP) mencatat penjualan bersih perusahaan per kuartal I 2022 atau selama tiga bulan pertama tahun ini tembus Rp 17,18 triliun, Wings Group dan Garuda Food, anak perusahaan Tudung Group. Perusahaan-perusahaan tersebut telah memulai strategi untuk tidak hanya menarik pelanggan melalui harga, tetapi juga merinovasi untuk menghasilkan produk yang disesuaikan dan bernilai tambah yang menarik preferensi konsumen Indonesia untuk minuman teh tradisional dalam bentuk instan seperti Teh Pucuk Harum Mayora. </w:t>
      </w:r>
    </w:p>
    <w:p w14:paraId="144B3E1B" w14:textId="77777777" w:rsidR="00636940" w:rsidRPr="00636940" w:rsidRDefault="00636940" w:rsidP="00E066E7">
      <w:pPr>
        <w:pStyle w:val="Teks"/>
        <w:spacing w:after="0"/>
        <w:rPr>
          <w:noProof/>
          <w:sz w:val="22"/>
          <w:szCs w:val="24"/>
        </w:rPr>
      </w:pPr>
      <w:r w:rsidRPr="00636940">
        <w:rPr>
          <w:noProof/>
          <w:sz w:val="22"/>
          <w:szCs w:val="24"/>
        </w:rPr>
        <w:t xml:space="preserve">Perusahaan diharuskan untuk bertahan hidup dan terus meningkat dalam kondisi persaingan saat ini. Dalam hal ini, yang harus diperhatikan oleh suatu perusahaan adalah mempertahankan pelanggan yang telah menggunakan barang yang telah diproduksi dan mempertahankan pelanggan untuk tidak menjadi pelanggan pesaing. Dengan arti lain perusahaan harus mempertahankan loyalitas pelanggan. </w:t>
      </w:r>
    </w:p>
    <w:p w14:paraId="259A46B6" w14:textId="612FF7DB" w:rsidR="00636940" w:rsidRPr="00636940" w:rsidRDefault="00636940" w:rsidP="00E066E7">
      <w:pPr>
        <w:pStyle w:val="Teks"/>
        <w:spacing w:after="0"/>
        <w:rPr>
          <w:noProof/>
          <w:sz w:val="22"/>
          <w:szCs w:val="24"/>
        </w:rPr>
      </w:pPr>
      <w:r w:rsidRPr="00636940">
        <w:rPr>
          <w:noProof/>
          <w:sz w:val="22"/>
          <w:szCs w:val="24"/>
        </w:rPr>
        <w:t xml:space="preserve">Salah satu hal yang memberikan pengaruh pada loyalitas pelanggan adalah citra merek. Hal ini dikarenakan perusahaan sadar bahwa merek merupakan atribut pemasaran yang penting di dalam perusahaan. Menurut </w:t>
      </w:r>
      <w:r w:rsidR="000C52A6">
        <w:rPr>
          <w:noProof/>
          <w:sz w:val="22"/>
          <w:szCs w:val="24"/>
        </w:rPr>
        <w:t>(</w:t>
      </w:r>
      <w:r w:rsidRPr="00636940">
        <w:rPr>
          <w:noProof/>
          <w:sz w:val="22"/>
          <w:szCs w:val="24"/>
        </w:rPr>
        <w:t>Kotler dan Keller</w:t>
      </w:r>
      <w:r w:rsidR="000C52A6">
        <w:rPr>
          <w:noProof/>
          <w:sz w:val="22"/>
          <w:szCs w:val="24"/>
        </w:rPr>
        <w:t xml:space="preserve">, </w:t>
      </w:r>
      <w:r w:rsidR="00D9534D">
        <w:rPr>
          <w:noProof/>
          <w:sz w:val="22"/>
          <w:szCs w:val="24"/>
        </w:rPr>
        <w:t>2016)</w:t>
      </w:r>
      <w:r w:rsidRPr="00636940">
        <w:rPr>
          <w:noProof/>
          <w:sz w:val="22"/>
          <w:szCs w:val="24"/>
        </w:rPr>
        <w:t xml:space="preserve"> menyatakan bahwa </w:t>
      </w:r>
      <w:r w:rsidRPr="007F777D">
        <w:rPr>
          <w:i/>
          <w:iCs/>
          <w:noProof/>
          <w:sz w:val="22"/>
          <w:szCs w:val="24"/>
        </w:rPr>
        <w:t>“A brand is a name, term, sign, symbol or design, or a combination of them, intended to identify the goods or services of one seller or group seller and differentiate them from those of competitor</w:t>
      </w:r>
      <w:r w:rsidRPr="00636940">
        <w:rPr>
          <w:noProof/>
          <w:sz w:val="22"/>
          <w:szCs w:val="24"/>
        </w:rPr>
        <w:t>”.</w:t>
      </w:r>
    </w:p>
    <w:p w14:paraId="2A9770BC" w14:textId="77777777" w:rsidR="00636940" w:rsidRPr="00636940" w:rsidRDefault="00636940" w:rsidP="00E066E7">
      <w:pPr>
        <w:pStyle w:val="Teks"/>
        <w:spacing w:after="0"/>
        <w:rPr>
          <w:noProof/>
          <w:sz w:val="22"/>
          <w:szCs w:val="24"/>
        </w:rPr>
      </w:pPr>
      <w:r w:rsidRPr="00636940">
        <w:rPr>
          <w:noProof/>
          <w:sz w:val="22"/>
          <w:szCs w:val="24"/>
        </w:rPr>
        <w:t>Kepercayaan juga merupakan hal yang dapat memberikan pengaruh pada loyalitas pelanggan. Apabila suatu merek dapat memenuhi apa yang diharapkan oleh pelanggan, maka pelanggan akan merasa yakin dan percaya terhadap pilihannya bahkan sangat menyukai merek tersebut. Dengan begitu, loyalitas pelanggan pada suatu merek akan mudah didapatkan dan perusahaan akan mempunyai pelanggan yang loyal.</w:t>
      </w:r>
    </w:p>
    <w:p w14:paraId="0ECCB41E" w14:textId="77777777" w:rsidR="00636940" w:rsidRPr="00636940" w:rsidRDefault="00636940" w:rsidP="00E066E7">
      <w:pPr>
        <w:pStyle w:val="Teks"/>
        <w:spacing w:after="0"/>
        <w:rPr>
          <w:noProof/>
          <w:sz w:val="22"/>
          <w:szCs w:val="24"/>
        </w:rPr>
      </w:pPr>
      <w:r w:rsidRPr="00636940">
        <w:rPr>
          <w:noProof/>
          <w:sz w:val="22"/>
          <w:szCs w:val="24"/>
        </w:rPr>
        <w:lastRenderedPageBreak/>
        <w:t>Selain kepercayaan, harga juga mempengaruhi loyalitas pelanggan. Menurut (Kotler dan Amstrong, 2008) dalam (Cardia,2019) harga merupakan jumlah uang yang harus dibayar pelanggan untuk produk itu. Harga menjadi faktor utama yang dapat mempengaruhi pilihan seorang pembeli terhadap berbagai merek yang ada, dengan arti lain ketika pelanggan memilih harga produk yang pas, maka pelanggan akan melakukan pembelian ulang produk tersebut hingga menjadi pelanggan yang loyal.</w:t>
      </w:r>
    </w:p>
    <w:p w14:paraId="037A012E" w14:textId="7844ACCE" w:rsidR="002F6C9D" w:rsidRPr="00AE7D0D" w:rsidRDefault="00636940" w:rsidP="007C151C">
      <w:pPr>
        <w:pStyle w:val="Teks"/>
        <w:ind w:left="0"/>
        <w:rPr>
          <w:noProof/>
          <w:sz w:val="22"/>
          <w:szCs w:val="24"/>
        </w:rPr>
      </w:pPr>
      <w:r w:rsidRPr="00636940">
        <w:rPr>
          <w:noProof/>
          <w:sz w:val="22"/>
          <w:szCs w:val="24"/>
        </w:rPr>
        <w:t>Dari penjelasan di atas, maka penulis tertarik untuk mengadakan penelitian dengan judul “PENGARUH CITRA MEREK, KEPERCAYAAN DAN HARGA TERHADAP LOYALITAS PELANGGAN (Studi pada Pelanggan Produk Teh Pucuk Harum di Kebayoran Lama Jakarta Selatan)</w:t>
      </w:r>
    </w:p>
    <w:tbl>
      <w:tblPr>
        <w:tblW w:w="0" w:type="auto"/>
        <w:shd w:val="clear" w:color="auto" w:fill="D9D9D9"/>
        <w:tblLayout w:type="fixed"/>
        <w:tblLook w:val="04A0" w:firstRow="1" w:lastRow="0" w:firstColumn="1" w:lastColumn="0" w:noHBand="0" w:noVBand="1"/>
      </w:tblPr>
      <w:tblGrid>
        <w:gridCol w:w="8257"/>
        <w:gridCol w:w="248"/>
      </w:tblGrid>
      <w:tr w:rsidR="001053FB" w:rsidRPr="00AE7D0D" w14:paraId="56713545" w14:textId="77777777" w:rsidTr="00AE7D0D">
        <w:trPr>
          <w:trHeight w:val="287"/>
        </w:trPr>
        <w:tc>
          <w:tcPr>
            <w:tcW w:w="8257" w:type="dxa"/>
            <w:shd w:val="clear" w:color="auto" w:fill="D9E2F3" w:themeFill="accent1" w:themeFillTint="33"/>
            <w:vAlign w:val="center"/>
          </w:tcPr>
          <w:p w14:paraId="7A8BEBE4" w14:textId="77777777" w:rsidR="00203DAD" w:rsidRPr="00AE7D0D" w:rsidRDefault="00203DAD" w:rsidP="00AE7D0D">
            <w:pPr>
              <w:numPr>
                <w:ilvl w:val="0"/>
                <w:numId w:val="6"/>
              </w:numPr>
              <w:spacing w:after="0" w:line="240" w:lineRule="auto"/>
              <w:ind w:left="460" w:hanging="567"/>
              <w:rPr>
                <w:rFonts w:ascii="Cambria" w:hAnsi="Cambria"/>
                <w:b/>
                <w:sz w:val="24"/>
                <w:szCs w:val="24"/>
              </w:rPr>
            </w:pPr>
            <w:r w:rsidRPr="00AE7D0D">
              <w:rPr>
                <w:rFonts w:ascii="Cambria" w:hAnsi="Cambria"/>
                <w:b/>
                <w:noProof/>
                <w:sz w:val="24"/>
                <w:szCs w:val="24"/>
              </w:rPr>
              <w:t>Metode</w:t>
            </w:r>
          </w:p>
        </w:tc>
        <w:tc>
          <w:tcPr>
            <w:tcW w:w="248" w:type="dxa"/>
            <w:shd w:val="clear" w:color="auto" w:fill="4472C4" w:themeFill="accent1"/>
          </w:tcPr>
          <w:p w14:paraId="64E59425" w14:textId="77777777" w:rsidR="00203DAD" w:rsidRPr="00AE7D0D" w:rsidRDefault="00203DAD" w:rsidP="00203DAD">
            <w:pPr>
              <w:spacing w:after="0" w:line="240" w:lineRule="auto"/>
              <w:rPr>
                <w:b/>
                <w:noProof/>
                <w:sz w:val="24"/>
                <w:szCs w:val="24"/>
              </w:rPr>
            </w:pPr>
          </w:p>
        </w:tc>
      </w:tr>
    </w:tbl>
    <w:p w14:paraId="72A338EE" w14:textId="7DB09538" w:rsidR="00636940" w:rsidRDefault="007C4759" w:rsidP="00CD5A00">
      <w:pPr>
        <w:pStyle w:val="Teks"/>
        <w:spacing w:before="200" w:after="0"/>
        <w:ind w:left="0" w:firstLine="0"/>
        <w:rPr>
          <w:noProof/>
          <w:sz w:val="22"/>
          <w:szCs w:val="24"/>
          <w:lang w:val="id-ID"/>
        </w:rPr>
      </w:pPr>
      <w:r>
        <w:rPr>
          <w:b/>
          <w:bCs/>
          <w:noProof/>
          <w:sz w:val="22"/>
          <w:szCs w:val="24"/>
          <w:lang w:val="id-ID"/>
        </w:rPr>
        <w:t>Jenis Penelitian</w:t>
      </w:r>
    </w:p>
    <w:p w14:paraId="55F80DF4" w14:textId="4E1C116D" w:rsidR="007C4759" w:rsidRDefault="007C4759" w:rsidP="00AC6DA9">
      <w:pPr>
        <w:pStyle w:val="Teks"/>
        <w:spacing w:after="0"/>
        <w:ind w:left="0"/>
        <w:rPr>
          <w:noProof/>
          <w:sz w:val="22"/>
          <w:szCs w:val="24"/>
          <w:lang w:val="id-ID"/>
        </w:rPr>
      </w:pPr>
      <w:r>
        <w:rPr>
          <w:noProof/>
          <w:sz w:val="22"/>
          <w:szCs w:val="24"/>
          <w:lang w:val="id-ID"/>
        </w:rPr>
        <w:t xml:space="preserve">Jenis penelitian yang digunakan dalam penelitian ini adalah kuantitatif. Penelitian kuantitatif adalah penelitian dengan memperoleh data yang berbentuk angka atau data kualitatif yang diangkakan (Sugiyono, 2013). </w:t>
      </w:r>
    </w:p>
    <w:p w14:paraId="0587EE4A" w14:textId="275BAD76" w:rsidR="007C4759" w:rsidRDefault="007C4759" w:rsidP="00E066E7">
      <w:pPr>
        <w:pStyle w:val="Teks"/>
        <w:ind w:left="0"/>
        <w:rPr>
          <w:noProof/>
          <w:sz w:val="22"/>
          <w:szCs w:val="24"/>
          <w:lang w:val="id-ID"/>
        </w:rPr>
      </w:pPr>
      <w:r w:rsidRPr="007C4759">
        <w:rPr>
          <w:noProof/>
          <w:sz w:val="22"/>
          <w:szCs w:val="24"/>
          <w:lang w:val="id-ID"/>
        </w:rPr>
        <w:t>Metode penelitian ini berfokus pada pengumpulan dan analisis data dalam bentuk numerik untuk mengukur, mengidentifikasi dan menguji hubungan antar variabel dalam penelitian. Hal ini melibatkan penggunaaan alat pengukuran, analisis statistik, sampel yang representatif, objektivitas dan kemampuan menggeneralisasi hasil penelitian ke populasi yang lebih luas</w:t>
      </w:r>
      <w:r>
        <w:rPr>
          <w:noProof/>
          <w:sz w:val="22"/>
          <w:szCs w:val="24"/>
          <w:lang w:val="id-ID"/>
        </w:rPr>
        <w:t>.</w:t>
      </w:r>
    </w:p>
    <w:p w14:paraId="120B089D" w14:textId="6E55002B" w:rsidR="00E77A3F" w:rsidRDefault="00E77A3F" w:rsidP="00CD5A00">
      <w:pPr>
        <w:pStyle w:val="Teks"/>
        <w:spacing w:before="200" w:after="0"/>
        <w:ind w:left="0" w:firstLine="0"/>
        <w:rPr>
          <w:b/>
          <w:bCs/>
          <w:noProof/>
          <w:sz w:val="22"/>
          <w:szCs w:val="24"/>
          <w:lang w:val="id-ID"/>
        </w:rPr>
      </w:pPr>
      <w:r>
        <w:rPr>
          <w:b/>
          <w:bCs/>
          <w:noProof/>
          <w:sz w:val="22"/>
          <w:szCs w:val="24"/>
          <w:lang w:val="id-ID"/>
        </w:rPr>
        <w:t xml:space="preserve">Pembatasan Masalah </w:t>
      </w:r>
    </w:p>
    <w:p w14:paraId="009564CB" w14:textId="77777777" w:rsidR="00E77A3F" w:rsidRPr="00E77A3F" w:rsidRDefault="00E77A3F" w:rsidP="00AC6DA9">
      <w:pPr>
        <w:pStyle w:val="Teks"/>
        <w:spacing w:after="0"/>
        <w:rPr>
          <w:noProof/>
          <w:sz w:val="22"/>
          <w:szCs w:val="24"/>
          <w:lang w:val="id-ID"/>
        </w:rPr>
      </w:pPr>
      <w:r w:rsidRPr="00E77A3F">
        <w:rPr>
          <w:noProof/>
          <w:sz w:val="22"/>
          <w:szCs w:val="24"/>
          <w:lang w:val="id-ID"/>
        </w:rPr>
        <w:t>Dalam penelitian ini harus menggunakan batasan masalah untuk mengidentifikasi faktor apa saja yang termasuk dalam ruang lingkup masalah penelitian. Berikut adalah batasan masalah yang digunakan oleh peneliti:</w:t>
      </w:r>
    </w:p>
    <w:p w14:paraId="7E486129" w14:textId="1EC85BFC" w:rsidR="00E77A3F" w:rsidRPr="00E77A3F" w:rsidRDefault="00E77A3F" w:rsidP="003C5E33">
      <w:pPr>
        <w:pStyle w:val="Teks"/>
        <w:spacing w:after="0"/>
        <w:ind w:left="567" w:hanging="283"/>
        <w:rPr>
          <w:noProof/>
          <w:sz w:val="22"/>
          <w:szCs w:val="24"/>
          <w:lang w:val="id-ID"/>
        </w:rPr>
      </w:pPr>
      <w:r w:rsidRPr="00E77A3F">
        <w:rPr>
          <w:noProof/>
          <w:sz w:val="22"/>
          <w:szCs w:val="24"/>
          <w:lang w:val="id-ID"/>
        </w:rPr>
        <w:t>1.</w:t>
      </w:r>
      <w:r w:rsidRPr="00E77A3F">
        <w:rPr>
          <w:noProof/>
          <w:sz w:val="22"/>
          <w:szCs w:val="24"/>
          <w:lang w:val="id-ID"/>
        </w:rPr>
        <w:tab/>
        <w:t>Variabel independen yang digunakan dalam penelitian ini adalah citra</w:t>
      </w:r>
      <w:r>
        <w:rPr>
          <w:noProof/>
          <w:sz w:val="22"/>
          <w:szCs w:val="24"/>
          <w:lang w:val="id-ID"/>
        </w:rPr>
        <w:t xml:space="preserve"> </w:t>
      </w:r>
      <w:r w:rsidRPr="00E77A3F">
        <w:rPr>
          <w:noProof/>
          <w:sz w:val="22"/>
          <w:szCs w:val="24"/>
          <w:lang w:val="id-ID"/>
        </w:rPr>
        <w:t>merek, kepercayaan dan harga.</w:t>
      </w:r>
    </w:p>
    <w:p w14:paraId="39C4628C" w14:textId="77777777" w:rsidR="00E77A3F" w:rsidRPr="00E77A3F" w:rsidRDefault="00E77A3F" w:rsidP="003C5E33">
      <w:pPr>
        <w:pStyle w:val="Teks"/>
        <w:spacing w:after="0"/>
        <w:ind w:left="567" w:hanging="283"/>
        <w:rPr>
          <w:noProof/>
          <w:sz w:val="22"/>
          <w:szCs w:val="24"/>
          <w:lang w:val="id-ID"/>
        </w:rPr>
      </w:pPr>
      <w:r w:rsidRPr="00E77A3F">
        <w:rPr>
          <w:noProof/>
          <w:sz w:val="22"/>
          <w:szCs w:val="24"/>
          <w:lang w:val="id-ID"/>
        </w:rPr>
        <w:t>2.</w:t>
      </w:r>
      <w:r w:rsidRPr="00E77A3F">
        <w:rPr>
          <w:noProof/>
          <w:sz w:val="22"/>
          <w:szCs w:val="24"/>
          <w:lang w:val="id-ID"/>
        </w:rPr>
        <w:tab/>
        <w:t>Variabel dependen yang digunakan dalam penelitian ini adalah loyalitas pelanggan.</w:t>
      </w:r>
    </w:p>
    <w:p w14:paraId="3E057598" w14:textId="77777777" w:rsidR="00E77A3F" w:rsidRPr="00E77A3F" w:rsidRDefault="00E77A3F" w:rsidP="003C5E33">
      <w:pPr>
        <w:pStyle w:val="Teks"/>
        <w:spacing w:after="0"/>
        <w:ind w:left="567" w:hanging="283"/>
        <w:rPr>
          <w:noProof/>
          <w:sz w:val="22"/>
          <w:szCs w:val="24"/>
          <w:lang w:val="id-ID"/>
        </w:rPr>
      </w:pPr>
      <w:r w:rsidRPr="00E77A3F">
        <w:rPr>
          <w:noProof/>
          <w:sz w:val="22"/>
          <w:szCs w:val="24"/>
          <w:lang w:val="id-ID"/>
        </w:rPr>
        <w:t>3.</w:t>
      </w:r>
      <w:r w:rsidRPr="00E77A3F">
        <w:rPr>
          <w:noProof/>
          <w:sz w:val="22"/>
          <w:szCs w:val="24"/>
          <w:lang w:val="id-ID"/>
        </w:rPr>
        <w:tab/>
        <w:t>Penelitian ini dilakukan di Kebayoran Lama Jakarta Selatan.</w:t>
      </w:r>
    </w:p>
    <w:p w14:paraId="727D0ECC" w14:textId="77777777" w:rsidR="00E77A3F" w:rsidRPr="00E77A3F" w:rsidRDefault="00E77A3F" w:rsidP="003C5E33">
      <w:pPr>
        <w:pStyle w:val="Teks"/>
        <w:spacing w:after="0"/>
        <w:ind w:left="567" w:hanging="283"/>
        <w:rPr>
          <w:noProof/>
          <w:sz w:val="22"/>
          <w:szCs w:val="24"/>
          <w:lang w:val="id-ID"/>
        </w:rPr>
      </w:pPr>
      <w:r w:rsidRPr="00E77A3F">
        <w:rPr>
          <w:noProof/>
          <w:sz w:val="22"/>
          <w:szCs w:val="24"/>
          <w:lang w:val="id-ID"/>
        </w:rPr>
        <w:t>4.</w:t>
      </w:r>
      <w:r w:rsidRPr="00E77A3F">
        <w:rPr>
          <w:noProof/>
          <w:sz w:val="22"/>
          <w:szCs w:val="24"/>
          <w:lang w:val="id-ID"/>
        </w:rPr>
        <w:tab/>
        <w:t>Waktu penelitian ini berlangsung pada bulan Maret – Juli 2024.</w:t>
      </w:r>
    </w:p>
    <w:p w14:paraId="56B660BE" w14:textId="715B53F0" w:rsidR="00AC6DA9" w:rsidRPr="00E77A3F" w:rsidRDefault="00E77A3F" w:rsidP="003C5E33">
      <w:pPr>
        <w:pStyle w:val="Teks"/>
        <w:ind w:left="567" w:hanging="283"/>
        <w:rPr>
          <w:noProof/>
          <w:sz w:val="22"/>
          <w:szCs w:val="24"/>
          <w:lang w:val="id-ID"/>
        </w:rPr>
      </w:pPr>
      <w:r w:rsidRPr="00E77A3F">
        <w:rPr>
          <w:noProof/>
          <w:sz w:val="22"/>
          <w:szCs w:val="24"/>
          <w:lang w:val="id-ID"/>
        </w:rPr>
        <w:t>5.</w:t>
      </w:r>
      <w:r w:rsidRPr="00E77A3F">
        <w:rPr>
          <w:noProof/>
          <w:sz w:val="22"/>
          <w:szCs w:val="24"/>
          <w:lang w:val="id-ID"/>
        </w:rPr>
        <w:tab/>
        <w:t>Objek penelitian ini adalah pelanggan Teh Pucuk Harum</w:t>
      </w:r>
      <w:r>
        <w:rPr>
          <w:noProof/>
          <w:sz w:val="22"/>
          <w:szCs w:val="24"/>
          <w:lang w:val="id-ID"/>
        </w:rPr>
        <w:t>.</w:t>
      </w:r>
    </w:p>
    <w:p w14:paraId="10915DA9" w14:textId="2716BB18" w:rsidR="00E77A3F" w:rsidRDefault="00740329" w:rsidP="00CD5A00">
      <w:pPr>
        <w:pStyle w:val="Teks"/>
        <w:spacing w:after="0"/>
        <w:ind w:left="0" w:firstLine="0"/>
        <w:rPr>
          <w:b/>
          <w:bCs/>
          <w:noProof/>
          <w:sz w:val="22"/>
          <w:szCs w:val="24"/>
          <w:lang w:val="id-ID"/>
        </w:rPr>
      </w:pPr>
      <w:r>
        <w:rPr>
          <w:b/>
          <w:bCs/>
          <w:noProof/>
          <w:sz w:val="22"/>
          <w:szCs w:val="24"/>
          <w:lang w:val="id-ID"/>
        </w:rPr>
        <w:t>Instrumen</w:t>
      </w:r>
      <w:r w:rsidR="00CD5A00">
        <w:rPr>
          <w:b/>
          <w:bCs/>
          <w:noProof/>
          <w:sz w:val="22"/>
          <w:szCs w:val="24"/>
          <w:lang w:val="id-ID"/>
        </w:rPr>
        <w:t xml:space="preserve"> dan Teknik Analisis Data</w:t>
      </w:r>
    </w:p>
    <w:p w14:paraId="5CEA13E6" w14:textId="56FA7135" w:rsidR="00CD5A00" w:rsidRDefault="00CD5A00" w:rsidP="00CD5A00">
      <w:pPr>
        <w:pStyle w:val="Teks"/>
        <w:spacing w:after="0"/>
        <w:ind w:left="0" w:firstLine="0"/>
        <w:rPr>
          <w:b/>
          <w:bCs/>
          <w:noProof/>
          <w:sz w:val="22"/>
          <w:szCs w:val="24"/>
          <w:lang w:val="id-ID"/>
        </w:rPr>
      </w:pPr>
      <w:r>
        <w:rPr>
          <w:b/>
          <w:bCs/>
          <w:noProof/>
          <w:sz w:val="22"/>
          <w:szCs w:val="24"/>
          <w:lang w:val="id-ID"/>
        </w:rPr>
        <w:t>Uji Instrumen Penelitian</w:t>
      </w:r>
    </w:p>
    <w:p w14:paraId="1976C07E" w14:textId="5D26FA78" w:rsidR="00E066E7" w:rsidRDefault="00CD5A00" w:rsidP="007C151C">
      <w:pPr>
        <w:pStyle w:val="Teks"/>
        <w:ind w:left="0"/>
        <w:rPr>
          <w:noProof/>
          <w:sz w:val="22"/>
          <w:szCs w:val="24"/>
          <w:lang w:val="id-ID"/>
        </w:rPr>
      </w:pPr>
      <w:r w:rsidRPr="00CD5A00">
        <w:rPr>
          <w:noProof/>
          <w:sz w:val="22"/>
          <w:szCs w:val="24"/>
          <w:lang w:val="id-ID"/>
        </w:rPr>
        <w:t>Uji instrumen dilakukan untuk mengetahui apakah instrumen yang disusun benar-benar menghasilkan hasil yang baik, karena kegagalan instrumen akan berdampak pada keakuratan data dan menentukan kualitas hasil penelitian. Uji instrumen juga dimaksudkan untuk mengetahui validitas dan reliabilitas intrumen, sehingga dapat diputuskan apakah instrumen tersebut layak digunakan untuk pengumpulan data</w:t>
      </w:r>
      <w:r>
        <w:rPr>
          <w:noProof/>
          <w:sz w:val="22"/>
          <w:szCs w:val="24"/>
          <w:lang w:val="id-ID"/>
        </w:rPr>
        <w:t>.</w:t>
      </w:r>
    </w:p>
    <w:p w14:paraId="32A346C4" w14:textId="794032A8" w:rsidR="00CD5A00" w:rsidRDefault="00CD5A00" w:rsidP="00CD5A00">
      <w:pPr>
        <w:pStyle w:val="Teks"/>
        <w:spacing w:after="0"/>
        <w:ind w:left="0" w:firstLine="0"/>
        <w:rPr>
          <w:b/>
          <w:bCs/>
          <w:noProof/>
          <w:sz w:val="22"/>
          <w:szCs w:val="24"/>
          <w:lang w:val="id-ID"/>
        </w:rPr>
      </w:pPr>
      <w:r>
        <w:rPr>
          <w:b/>
          <w:bCs/>
          <w:noProof/>
          <w:sz w:val="22"/>
          <w:szCs w:val="24"/>
          <w:lang w:val="id-ID"/>
        </w:rPr>
        <w:t>Uji Validitas</w:t>
      </w:r>
    </w:p>
    <w:p w14:paraId="082753A8" w14:textId="4A6B69D3" w:rsidR="00CD5A00" w:rsidRDefault="00CD5A00" w:rsidP="00CD5A00">
      <w:pPr>
        <w:pStyle w:val="Teks"/>
        <w:ind w:left="0"/>
        <w:rPr>
          <w:noProof/>
          <w:sz w:val="22"/>
          <w:szCs w:val="24"/>
          <w:lang w:val="id-ID"/>
        </w:rPr>
      </w:pPr>
      <w:r w:rsidRPr="00CD5A00">
        <w:rPr>
          <w:noProof/>
          <w:sz w:val="22"/>
          <w:szCs w:val="24"/>
          <w:lang w:val="id-ID"/>
        </w:rPr>
        <w:t>(Sugiharto, 2006) mengemukakan bahwa validitas berkaitan dengan sejauh mana suatu variabel mengukur apa yang seharusnya diukur. Dalam konteks penelitian, validitas mengacu pada sejauh mana instrumen penelitian dapat mengukur dengan akurat konsep yang sebenarnya sedang diukur. Uji validitas adalah metode yang digunakan</w:t>
      </w:r>
      <w:r>
        <w:rPr>
          <w:noProof/>
          <w:sz w:val="22"/>
          <w:szCs w:val="24"/>
          <w:lang w:val="id-ID"/>
        </w:rPr>
        <w:t>.</w:t>
      </w:r>
    </w:p>
    <w:p w14:paraId="2753D41E" w14:textId="77777777" w:rsidR="00875C40" w:rsidRDefault="00875C40" w:rsidP="00AC6DA9">
      <w:pPr>
        <w:pStyle w:val="Teks"/>
        <w:spacing w:after="0"/>
        <w:ind w:left="0" w:firstLine="0"/>
        <w:rPr>
          <w:b/>
          <w:bCs/>
          <w:noProof/>
          <w:sz w:val="22"/>
          <w:szCs w:val="24"/>
          <w:lang w:val="id-ID"/>
        </w:rPr>
      </w:pPr>
    </w:p>
    <w:p w14:paraId="621380E1" w14:textId="38E79535" w:rsidR="00CD5A00" w:rsidRDefault="00CD5A00" w:rsidP="00AC6DA9">
      <w:pPr>
        <w:pStyle w:val="Teks"/>
        <w:spacing w:after="0"/>
        <w:ind w:left="0" w:firstLine="0"/>
        <w:rPr>
          <w:noProof/>
          <w:sz w:val="22"/>
          <w:szCs w:val="24"/>
          <w:lang w:val="id-ID"/>
        </w:rPr>
      </w:pPr>
      <w:r>
        <w:rPr>
          <w:b/>
          <w:bCs/>
          <w:noProof/>
          <w:sz w:val="22"/>
          <w:szCs w:val="24"/>
          <w:lang w:val="id-ID"/>
        </w:rPr>
        <w:lastRenderedPageBreak/>
        <w:t>Uji Reliabilitas</w:t>
      </w:r>
    </w:p>
    <w:p w14:paraId="572B5E54" w14:textId="3CC33B16" w:rsidR="00CD5A00" w:rsidRDefault="00DA3A68" w:rsidP="00CD5A00">
      <w:pPr>
        <w:pStyle w:val="Teks"/>
        <w:ind w:left="0"/>
        <w:rPr>
          <w:noProof/>
          <w:sz w:val="22"/>
          <w:szCs w:val="24"/>
          <w:lang w:val="id-ID"/>
        </w:rPr>
      </w:pPr>
      <w:r w:rsidRPr="00DA3A68">
        <w:rPr>
          <w:noProof/>
          <w:sz w:val="22"/>
          <w:szCs w:val="24"/>
          <w:lang w:val="id-ID"/>
        </w:rPr>
        <w:t>Menurut (Gozali, 2016) pengujian reabilitas adalah metode yang digunakan untuk menilai sejauh mana kuesioner yang digunakan sebagai indikator dari suatu variabel atau konstruk yang dapat diandalkan dalam pengukuran tersebut. Suatu kuesioner dikatakan reliabel atau handal jika jawaban seseorang terhadap pertanyaan adalah konsisten atau stabil dari waktu ke waktu. Menurut (Ghozali, 2016) reliabilitas suatu konstruk variabel dikatakan baik jika memiliki nilai Cronbach’s Alpha &gt; dari 0,60</w:t>
      </w:r>
      <w:r>
        <w:rPr>
          <w:noProof/>
          <w:sz w:val="22"/>
          <w:szCs w:val="24"/>
          <w:lang w:val="id-ID"/>
        </w:rPr>
        <w:t>.</w:t>
      </w:r>
    </w:p>
    <w:p w14:paraId="2FFC3C99" w14:textId="4497DCE7" w:rsidR="00DA3A68" w:rsidRDefault="00DA3A68" w:rsidP="00AC6DA9">
      <w:pPr>
        <w:pStyle w:val="Teks"/>
        <w:spacing w:after="0"/>
        <w:ind w:left="0" w:firstLine="0"/>
        <w:rPr>
          <w:b/>
          <w:bCs/>
          <w:noProof/>
          <w:sz w:val="22"/>
          <w:szCs w:val="24"/>
          <w:lang w:val="id-ID"/>
        </w:rPr>
      </w:pPr>
      <w:r>
        <w:rPr>
          <w:b/>
          <w:bCs/>
          <w:noProof/>
          <w:sz w:val="22"/>
          <w:szCs w:val="24"/>
          <w:lang w:val="id-ID"/>
        </w:rPr>
        <w:t>Uji Asumsi Klasik</w:t>
      </w:r>
    </w:p>
    <w:p w14:paraId="22BA06A9" w14:textId="6D3AD919" w:rsidR="00DA3A68" w:rsidRDefault="00DA3A68" w:rsidP="00DA3A68">
      <w:pPr>
        <w:pStyle w:val="Teks"/>
        <w:ind w:left="0"/>
        <w:rPr>
          <w:noProof/>
          <w:sz w:val="22"/>
          <w:szCs w:val="24"/>
          <w:lang w:val="id-ID"/>
        </w:rPr>
      </w:pPr>
      <w:r w:rsidRPr="00DA3A68">
        <w:rPr>
          <w:noProof/>
          <w:sz w:val="22"/>
          <w:szCs w:val="24"/>
          <w:lang w:val="id-ID"/>
        </w:rPr>
        <w:t>Uji asumsi klasik merupakan suatu metode yang digunakan untuk mengetahui hubungan antar variabel penelitian yang ada dalam model regresi. Uji asumsi klasik bertujuan untuk memastikan bahwa data yang dihasilkan distribusi normal. Sebelum melakukan uji hipotesis, pengujian ini harus dilakukan terlebih dahulu untuk mengetahui apakah data penelitian terdistribusi secara normal atau tidak. Dengan menggunakan uji asumsi klasik dapat diketahui sejauh mana hasil analisis regresi dapat diandalkan tingkat keakuratannya</w:t>
      </w:r>
    </w:p>
    <w:p w14:paraId="06304608" w14:textId="61424026" w:rsidR="00DA3A68" w:rsidRDefault="00DA3A68" w:rsidP="00AC6DA9">
      <w:pPr>
        <w:pStyle w:val="Teks"/>
        <w:spacing w:after="0"/>
        <w:ind w:left="0" w:firstLine="0"/>
        <w:rPr>
          <w:b/>
          <w:bCs/>
          <w:noProof/>
          <w:sz w:val="22"/>
          <w:szCs w:val="24"/>
          <w:lang w:val="id-ID"/>
        </w:rPr>
      </w:pPr>
      <w:r>
        <w:rPr>
          <w:b/>
          <w:bCs/>
          <w:noProof/>
          <w:sz w:val="22"/>
          <w:szCs w:val="24"/>
          <w:lang w:val="id-ID"/>
        </w:rPr>
        <w:t>Uji Normalitas</w:t>
      </w:r>
    </w:p>
    <w:p w14:paraId="3CDE7007" w14:textId="5786459A" w:rsidR="00DA3A68" w:rsidRDefault="00DA3A68" w:rsidP="00DA3A68">
      <w:pPr>
        <w:pStyle w:val="Teks"/>
        <w:ind w:left="0"/>
        <w:rPr>
          <w:noProof/>
          <w:sz w:val="22"/>
          <w:szCs w:val="24"/>
          <w:lang w:val="id-ID"/>
        </w:rPr>
      </w:pPr>
      <w:r w:rsidRPr="00DA3A68">
        <w:rPr>
          <w:noProof/>
          <w:sz w:val="22"/>
          <w:szCs w:val="24"/>
          <w:lang w:val="id-ID"/>
        </w:rPr>
        <w:t>Menurut (Ghozali, 2016) uji normalitas adalah pengujian untuk menguji apakah model regresi, variabel independen dan variabel dependennya memiliki distribusi normal atau tidak. Regresi yang baik adalah data berdistribusi normal. Menurut (Ghozali, 2016) analisis menggunakan grafik dapat dideteksi dengan melihat penyebaran data (titik-titik) pada sumbu diagonal dari grafik Normal Plot. Cara mengetahui jika data berdistribusi normal dengan cara melihat penyebaran data dengan arah garis diagonal. Jika data menyebar di sekitar dan mengikuti arah garis diagonal, maka data berdistribusi normal. Untuk melakukan uji normalitas yang lebih akurat, uji statistik lain yang digunakan adalah uji One Sample Kolmogorov-Smirnov Test. Cara mengujinya yaitu jika nilai Asymp. Sig. (2 tailed) yang dihasilkan &gt;0,05 maka dinyatakan berdistribusi normal (Ghozali, 2016)</w:t>
      </w:r>
      <w:r>
        <w:rPr>
          <w:noProof/>
          <w:sz w:val="22"/>
          <w:szCs w:val="24"/>
          <w:lang w:val="id-ID"/>
        </w:rPr>
        <w:t>.</w:t>
      </w:r>
    </w:p>
    <w:p w14:paraId="20223DF0" w14:textId="1BBCA1A5" w:rsidR="00DA3A68" w:rsidRDefault="00DA3A68" w:rsidP="00AC6DA9">
      <w:pPr>
        <w:pStyle w:val="Teks"/>
        <w:spacing w:after="0"/>
        <w:ind w:left="0" w:firstLine="0"/>
        <w:rPr>
          <w:b/>
          <w:bCs/>
          <w:noProof/>
          <w:sz w:val="22"/>
          <w:szCs w:val="24"/>
          <w:lang w:val="id-ID"/>
        </w:rPr>
      </w:pPr>
      <w:r>
        <w:rPr>
          <w:b/>
          <w:bCs/>
          <w:noProof/>
          <w:sz w:val="22"/>
          <w:szCs w:val="24"/>
          <w:lang w:val="id-ID"/>
        </w:rPr>
        <w:t>Uji Multikolinearitas</w:t>
      </w:r>
    </w:p>
    <w:p w14:paraId="31DD39E3" w14:textId="7FAD747D" w:rsidR="00DA3A68" w:rsidRDefault="00DA3A68" w:rsidP="00DA3A68">
      <w:pPr>
        <w:pStyle w:val="Teks"/>
        <w:ind w:left="0"/>
        <w:rPr>
          <w:noProof/>
          <w:sz w:val="22"/>
          <w:szCs w:val="24"/>
          <w:lang w:val="id-ID"/>
        </w:rPr>
      </w:pPr>
      <w:r w:rsidRPr="00DA3A68">
        <w:rPr>
          <w:noProof/>
          <w:sz w:val="22"/>
          <w:szCs w:val="24"/>
          <w:lang w:val="id-ID"/>
        </w:rPr>
        <w:t>Uji multikolinearitas dilakukan karena bertujuan untuk mengetahui apakah pada model regresi terdapat korelasi anatar variabel independen. Model regresi yang baik adalah jika tidak ditemukannya korelasi anatara variabel independen dengan asumsi jika VIF &lt; 10 maka data tersebut berarti tidak terjadi multikolinearitas. Menurut (Ghozali, 2016) model regresi dianggap bebas dari multikolinearitas jika variabel independen penelitian tersebut memiliki nilai Tolerance &gt; 0,10 dan VIF &lt;10</w:t>
      </w:r>
      <w:r>
        <w:rPr>
          <w:noProof/>
          <w:sz w:val="22"/>
          <w:szCs w:val="24"/>
          <w:lang w:val="id-ID"/>
        </w:rPr>
        <w:t>.</w:t>
      </w:r>
    </w:p>
    <w:p w14:paraId="04CB812A" w14:textId="2B7A1A5B" w:rsidR="00DA3A68" w:rsidRDefault="00DA3A68" w:rsidP="00AC6DA9">
      <w:pPr>
        <w:pStyle w:val="Teks"/>
        <w:spacing w:after="0"/>
        <w:ind w:left="0" w:firstLine="0"/>
        <w:rPr>
          <w:b/>
          <w:bCs/>
          <w:noProof/>
          <w:sz w:val="22"/>
          <w:szCs w:val="24"/>
          <w:lang w:val="id-ID"/>
        </w:rPr>
      </w:pPr>
      <w:r>
        <w:rPr>
          <w:b/>
          <w:bCs/>
          <w:noProof/>
          <w:sz w:val="22"/>
          <w:szCs w:val="24"/>
          <w:lang w:val="id-ID"/>
        </w:rPr>
        <w:t>Uji Heteroskedastisitas</w:t>
      </w:r>
    </w:p>
    <w:p w14:paraId="4C49BC20" w14:textId="3ACF34D2" w:rsidR="007C151C" w:rsidRDefault="00DA3A68" w:rsidP="007C151C">
      <w:pPr>
        <w:pStyle w:val="Teks"/>
        <w:ind w:left="0"/>
        <w:rPr>
          <w:noProof/>
          <w:sz w:val="22"/>
          <w:szCs w:val="24"/>
          <w:lang w:val="id-ID"/>
        </w:rPr>
      </w:pPr>
      <w:r w:rsidRPr="00DA3A68">
        <w:rPr>
          <w:noProof/>
          <w:sz w:val="22"/>
          <w:szCs w:val="24"/>
          <w:lang w:val="id-ID"/>
        </w:rPr>
        <w:t>Uji heteroskedititas bertujuan untuk menguji apakah dalam model regresi terjadi ketidaksamaan variance dari satu pengamatan ke pengamatan yang lainnya. Apabila hasil uji diatas nilai signifikan (r &lt; 0,05) berarti tidak terjadi heteroskedastisitas</w:t>
      </w:r>
      <w:r>
        <w:rPr>
          <w:noProof/>
          <w:sz w:val="22"/>
          <w:szCs w:val="24"/>
          <w:lang w:val="id-ID"/>
        </w:rPr>
        <w:t>.</w:t>
      </w:r>
    </w:p>
    <w:p w14:paraId="77423184" w14:textId="129A14E4" w:rsidR="00DA3A68" w:rsidRDefault="00DA3A68" w:rsidP="00AC6DA9">
      <w:pPr>
        <w:pStyle w:val="Teks"/>
        <w:spacing w:after="0"/>
        <w:ind w:left="0" w:firstLine="0"/>
        <w:rPr>
          <w:b/>
          <w:bCs/>
          <w:noProof/>
          <w:sz w:val="22"/>
          <w:szCs w:val="24"/>
          <w:lang w:val="id-ID"/>
        </w:rPr>
      </w:pPr>
      <w:r>
        <w:rPr>
          <w:b/>
          <w:bCs/>
          <w:noProof/>
          <w:sz w:val="22"/>
          <w:szCs w:val="24"/>
          <w:lang w:val="id-ID"/>
        </w:rPr>
        <w:t>Alat Analisis Data</w:t>
      </w:r>
    </w:p>
    <w:p w14:paraId="3B269599" w14:textId="600A3130" w:rsidR="00DA3A68" w:rsidRDefault="00DA3A68" w:rsidP="00AC6DA9">
      <w:pPr>
        <w:pStyle w:val="Teks"/>
        <w:spacing w:after="0"/>
        <w:ind w:left="0" w:firstLine="0"/>
        <w:rPr>
          <w:b/>
          <w:bCs/>
          <w:noProof/>
          <w:sz w:val="22"/>
          <w:szCs w:val="24"/>
          <w:lang w:val="id-ID"/>
        </w:rPr>
      </w:pPr>
      <w:r>
        <w:rPr>
          <w:b/>
          <w:bCs/>
          <w:noProof/>
          <w:sz w:val="22"/>
          <w:szCs w:val="24"/>
          <w:lang w:val="id-ID"/>
        </w:rPr>
        <w:t>Analisis Korelasi Sederhana</w:t>
      </w:r>
    </w:p>
    <w:p w14:paraId="69AD3C43" w14:textId="5C5FF2EB" w:rsidR="00DA3A68" w:rsidRDefault="00DA3A68" w:rsidP="00DA3A68">
      <w:pPr>
        <w:pStyle w:val="Teks"/>
        <w:ind w:left="0"/>
        <w:rPr>
          <w:noProof/>
          <w:sz w:val="22"/>
          <w:szCs w:val="24"/>
          <w:lang w:val="id-ID"/>
        </w:rPr>
      </w:pPr>
      <w:r w:rsidRPr="00DA3A68">
        <w:rPr>
          <w:noProof/>
          <w:sz w:val="22"/>
          <w:szCs w:val="24"/>
          <w:lang w:val="id-ID"/>
        </w:rPr>
        <w:t>Analisis korelasi sederhana adalah hubungan antara dua variabel menurut (Priyanto, 2017). Dalam perhitungan korelasi akan menghasilkan koefisien korelasi yang menunjukan kemelekatan relasi antar dua variabel tersebut. Nilai koefisien berkisar antara 0 sampai 1 atau 0 sampai -1, nilai makin mendekati 1 atau -1, maka hubungan semakin erat, jika mendekati 0 maka hubungan semakin lemah</w:t>
      </w:r>
      <w:r>
        <w:rPr>
          <w:noProof/>
          <w:sz w:val="22"/>
          <w:szCs w:val="24"/>
          <w:lang w:val="id-ID"/>
        </w:rPr>
        <w:t>.</w:t>
      </w:r>
    </w:p>
    <w:p w14:paraId="0CB64E43" w14:textId="0168D95B" w:rsidR="00DA3A68" w:rsidRDefault="00DA3A68" w:rsidP="00AC6DA9">
      <w:pPr>
        <w:pStyle w:val="Teks"/>
        <w:spacing w:after="0"/>
        <w:ind w:left="0" w:firstLine="0"/>
        <w:rPr>
          <w:b/>
          <w:bCs/>
          <w:noProof/>
          <w:sz w:val="22"/>
          <w:szCs w:val="24"/>
          <w:lang w:val="id-ID"/>
        </w:rPr>
      </w:pPr>
      <w:r>
        <w:rPr>
          <w:b/>
          <w:bCs/>
          <w:noProof/>
          <w:sz w:val="22"/>
          <w:szCs w:val="24"/>
          <w:lang w:val="id-ID"/>
        </w:rPr>
        <w:lastRenderedPageBreak/>
        <w:t>Analisis Regresi Linear Berganda</w:t>
      </w:r>
    </w:p>
    <w:p w14:paraId="45268DA7" w14:textId="704083C2" w:rsidR="00DA3A68" w:rsidRDefault="00DA3A68" w:rsidP="00DA3A68">
      <w:pPr>
        <w:pStyle w:val="Teks"/>
        <w:ind w:left="0"/>
        <w:rPr>
          <w:noProof/>
          <w:sz w:val="22"/>
          <w:szCs w:val="24"/>
          <w:lang w:val="id-ID"/>
        </w:rPr>
      </w:pPr>
      <w:r w:rsidRPr="00DA3A68">
        <w:rPr>
          <w:noProof/>
          <w:sz w:val="22"/>
          <w:szCs w:val="24"/>
          <w:lang w:val="id-ID"/>
        </w:rPr>
        <w:t>Analisis regresi linear berganda digunakan oleh peneliti, apabila meramalkan bagaimana keadaan variabel dependen, bila dua atau lebih variabel independen sebagai factor predictor dimanipulasi. Dalam hal melakukan ini penulis menggunakan regresi linear berganda karena memiliki variabel independen lebih dari satu</w:t>
      </w:r>
      <w:r>
        <w:rPr>
          <w:noProof/>
          <w:sz w:val="22"/>
          <w:szCs w:val="24"/>
          <w:lang w:val="id-ID"/>
        </w:rPr>
        <w:t>.</w:t>
      </w:r>
    </w:p>
    <w:p w14:paraId="34D8D3A8" w14:textId="33EBF2BB" w:rsidR="00DA3A68" w:rsidRDefault="00DA3A68" w:rsidP="00AC6DA9">
      <w:pPr>
        <w:pStyle w:val="Teks"/>
        <w:spacing w:after="0"/>
        <w:ind w:left="0" w:firstLine="0"/>
        <w:rPr>
          <w:b/>
          <w:bCs/>
          <w:noProof/>
          <w:sz w:val="22"/>
          <w:szCs w:val="24"/>
          <w:lang w:val="id-ID"/>
        </w:rPr>
      </w:pPr>
      <w:r>
        <w:rPr>
          <w:b/>
          <w:bCs/>
          <w:noProof/>
          <w:sz w:val="22"/>
          <w:szCs w:val="24"/>
          <w:lang w:val="id-ID"/>
        </w:rPr>
        <w:t>Uji Hipotesis</w:t>
      </w:r>
    </w:p>
    <w:p w14:paraId="0B7EDFD5" w14:textId="412DF7EF" w:rsidR="00DA3A68" w:rsidRDefault="00DA3A68" w:rsidP="00AC6DA9">
      <w:pPr>
        <w:pStyle w:val="Teks"/>
        <w:spacing w:after="0"/>
        <w:ind w:left="0" w:firstLine="0"/>
        <w:rPr>
          <w:b/>
          <w:bCs/>
          <w:noProof/>
          <w:sz w:val="22"/>
          <w:szCs w:val="24"/>
          <w:lang w:val="id-ID"/>
        </w:rPr>
      </w:pPr>
      <w:r>
        <w:rPr>
          <w:b/>
          <w:bCs/>
          <w:noProof/>
          <w:sz w:val="22"/>
          <w:szCs w:val="24"/>
          <w:lang w:val="id-ID"/>
        </w:rPr>
        <w:t>Koefisien Diterminasi (R</w:t>
      </w:r>
      <w:r>
        <w:rPr>
          <w:b/>
          <w:bCs/>
          <w:noProof/>
          <w:sz w:val="22"/>
          <w:szCs w:val="24"/>
          <w:vertAlign w:val="superscript"/>
          <w:lang w:val="id-ID"/>
        </w:rPr>
        <w:t>2</w:t>
      </w:r>
      <w:r>
        <w:rPr>
          <w:b/>
          <w:bCs/>
          <w:noProof/>
          <w:sz w:val="22"/>
          <w:szCs w:val="24"/>
          <w:lang w:val="id-ID"/>
        </w:rPr>
        <w:t>)</w:t>
      </w:r>
    </w:p>
    <w:p w14:paraId="00196E5F" w14:textId="3740ADC3" w:rsidR="00AC6DA9" w:rsidRDefault="00DA3A68" w:rsidP="00AC6DA9">
      <w:pPr>
        <w:pStyle w:val="Teks"/>
        <w:ind w:left="0"/>
        <w:rPr>
          <w:noProof/>
          <w:sz w:val="22"/>
          <w:szCs w:val="24"/>
          <w:lang w:val="id-ID"/>
        </w:rPr>
      </w:pPr>
      <w:r w:rsidRPr="00DA3A68">
        <w:rPr>
          <w:noProof/>
          <w:sz w:val="22"/>
          <w:szCs w:val="24"/>
          <w:lang w:val="id-ID"/>
        </w:rPr>
        <w:t>Menurut (Priyatno, 2014) uji R2 atau uji determinasi adalah suatu ukuran yang penting dalam regresi, agar dapat memberikan hasil informasi mengenai baik dan tidaknya model regresi yang diperkirakan, dengan kata lain angka tersebut dapat mengukur seberapa dekatnya garis regresi yang diestimasi dengan data sesungguhnya. Nilai koefisien determinasi adalah antara nol dan satu. Apabila R2 kecil berarti kemampuan variabel-variabel independen dalam menjelaskan variasi variabel dependen amat terbatas. Nilai yang mendekati 1 berarti variabel-variabel independen memberikan hampir semua informasi yang dibutuhkan untuk memprediksi variabel dependen</w:t>
      </w:r>
      <w:r>
        <w:rPr>
          <w:noProof/>
          <w:sz w:val="22"/>
          <w:szCs w:val="24"/>
          <w:lang w:val="id-ID"/>
        </w:rPr>
        <w:t>.</w:t>
      </w:r>
    </w:p>
    <w:p w14:paraId="29DD9015" w14:textId="45734D84" w:rsidR="00DA3A68" w:rsidRDefault="00DA3A68" w:rsidP="00AC6DA9">
      <w:pPr>
        <w:pStyle w:val="Teks"/>
        <w:spacing w:after="0"/>
        <w:ind w:left="0" w:firstLine="0"/>
        <w:rPr>
          <w:b/>
          <w:bCs/>
          <w:noProof/>
          <w:sz w:val="22"/>
          <w:szCs w:val="24"/>
          <w:lang w:val="id-ID"/>
        </w:rPr>
      </w:pPr>
      <w:r>
        <w:rPr>
          <w:b/>
          <w:bCs/>
          <w:noProof/>
          <w:sz w:val="22"/>
          <w:szCs w:val="24"/>
          <w:lang w:val="id-ID"/>
        </w:rPr>
        <w:t>Uji Kelayakan Model (Uji F)</w:t>
      </w:r>
    </w:p>
    <w:p w14:paraId="5FF52E0C" w14:textId="60FDAC37" w:rsidR="00AC6DA9" w:rsidRPr="00AC6DA9" w:rsidRDefault="00AC6DA9" w:rsidP="007C151C">
      <w:pPr>
        <w:pStyle w:val="Teks"/>
        <w:spacing w:after="0"/>
        <w:rPr>
          <w:noProof/>
          <w:sz w:val="22"/>
          <w:szCs w:val="24"/>
          <w:lang w:val="id-ID"/>
        </w:rPr>
      </w:pPr>
      <w:r w:rsidRPr="00AC6DA9">
        <w:rPr>
          <w:noProof/>
          <w:sz w:val="22"/>
          <w:szCs w:val="24"/>
          <w:lang w:val="id-ID"/>
        </w:rPr>
        <w:t>Uji kelayakan model (uji F) dilakukan untuk mengetahui ketepatan fungsi regresi sampel dalam menaksirkan nilai a</w:t>
      </w:r>
      <w:r w:rsidR="003C5E33">
        <w:rPr>
          <w:noProof/>
          <w:sz w:val="22"/>
          <w:szCs w:val="24"/>
          <w:lang w:val="id-ID"/>
        </w:rPr>
        <w:t>k</w:t>
      </w:r>
      <w:r w:rsidRPr="00AC6DA9">
        <w:rPr>
          <w:noProof/>
          <w:sz w:val="22"/>
          <w:szCs w:val="24"/>
          <w:lang w:val="id-ID"/>
        </w:rPr>
        <w:t>tual. Ketentuan yang digunakan uji F adalah sebagai berikut:</w:t>
      </w:r>
    </w:p>
    <w:p w14:paraId="5BF468C9" w14:textId="77777777" w:rsidR="00AC6DA9" w:rsidRPr="00AC6DA9" w:rsidRDefault="00AC6DA9" w:rsidP="003C5E33">
      <w:pPr>
        <w:pStyle w:val="Teks"/>
        <w:spacing w:after="0"/>
        <w:ind w:left="567" w:hanging="283"/>
        <w:rPr>
          <w:noProof/>
          <w:sz w:val="22"/>
          <w:szCs w:val="24"/>
          <w:lang w:val="id-ID"/>
        </w:rPr>
      </w:pPr>
      <w:r w:rsidRPr="00AC6DA9">
        <w:rPr>
          <w:noProof/>
          <w:sz w:val="22"/>
          <w:szCs w:val="24"/>
          <w:lang w:val="id-ID"/>
        </w:rPr>
        <w:t>1.</w:t>
      </w:r>
      <w:r w:rsidRPr="00AC6DA9">
        <w:rPr>
          <w:noProof/>
          <w:sz w:val="22"/>
          <w:szCs w:val="24"/>
          <w:lang w:val="id-ID"/>
        </w:rPr>
        <w:tab/>
        <w:t>Jika Fhitung &gt; Ftabel atau Sig. &lt; 0,05 maka model dinyatakan layak.</w:t>
      </w:r>
    </w:p>
    <w:p w14:paraId="65C28CA5" w14:textId="081C5547" w:rsidR="00DA3A68" w:rsidRDefault="00AC6DA9" w:rsidP="003C5E33">
      <w:pPr>
        <w:pStyle w:val="Teks"/>
        <w:ind w:left="567" w:hanging="283"/>
        <w:rPr>
          <w:noProof/>
          <w:sz w:val="22"/>
          <w:szCs w:val="24"/>
          <w:lang w:val="id-ID"/>
        </w:rPr>
      </w:pPr>
      <w:r w:rsidRPr="00AC6DA9">
        <w:rPr>
          <w:noProof/>
          <w:sz w:val="22"/>
          <w:szCs w:val="24"/>
          <w:lang w:val="id-ID"/>
        </w:rPr>
        <w:t>2.</w:t>
      </w:r>
      <w:r w:rsidRPr="00AC6DA9">
        <w:rPr>
          <w:noProof/>
          <w:sz w:val="22"/>
          <w:szCs w:val="24"/>
          <w:lang w:val="id-ID"/>
        </w:rPr>
        <w:tab/>
        <w:t>Jika Fhitung &gt; Ftabel atau Sig. &gt; 0,05 maka model dinyatakan tidak layak.</w:t>
      </w:r>
    </w:p>
    <w:p w14:paraId="589D6299" w14:textId="63D6B2FF" w:rsidR="00AC6DA9" w:rsidRDefault="00AC6DA9" w:rsidP="00AC6DA9">
      <w:pPr>
        <w:pStyle w:val="Teks"/>
        <w:spacing w:after="0"/>
        <w:ind w:left="0" w:firstLine="0"/>
        <w:rPr>
          <w:b/>
          <w:bCs/>
          <w:noProof/>
          <w:sz w:val="22"/>
          <w:szCs w:val="24"/>
          <w:lang w:val="id-ID"/>
        </w:rPr>
      </w:pPr>
      <w:r>
        <w:rPr>
          <w:b/>
          <w:bCs/>
          <w:noProof/>
          <w:sz w:val="22"/>
          <w:szCs w:val="24"/>
          <w:lang w:val="id-ID"/>
        </w:rPr>
        <w:t>Uji Hipotesis Koefisien (Uji T)</w:t>
      </w:r>
    </w:p>
    <w:p w14:paraId="5CCB06A4" w14:textId="43C2EB65" w:rsidR="00E066E7" w:rsidRPr="00AC6DA9" w:rsidRDefault="00AC6DA9" w:rsidP="007C151C">
      <w:pPr>
        <w:pStyle w:val="Teks"/>
        <w:ind w:left="0"/>
        <w:rPr>
          <w:noProof/>
          <w:sz w:val="22"/>
          <w:szCs w:val="24"/>
          <w:lang w:val="id-ID"/>
        </w:rPr>
      </w:pPr>
      <w:r w:rsidRPr="00AC6DA9">
        <w:rPr>
          <w:noProof/>
          <w:sz w:val="22"/>
          <w:szCs w:val="24"/>
          <w:lang w:val="id-ID"/>
        </w:rPr>
        <w:t>Menurut (Priyatno, 2014), uji ini digunakan untuk mengetahui terkait adakah pengaruh yang signifikan antara variabel independen terhadap variabel dependen. Uji t menunjukkan seberapa kuat pengaruh satu variabel independen secara individual dalam menerangkan variabel dependen</w:t>
      </w:r>
      <w:r>
        <w:rPr>
          <w:noProof/>
          <w:sz w:val="22"/>
          <w:szCs w:val="24"/>
          <w:lang w:val="id-ID"/>
        </w:rPr>
        <w:t>.</w:t>
      </w:r>
    </w:p>
    <w:tbl>
      <w:tblPr>
        <w:tblW w:w="0" w:type="auto"/>
        <w:shd w:val="clear" w:color="auto" w:fill="D9D9D9"/>
        <w:tblLook w:val="04A0" w:firstRow="1" w:lastRow="0" w:firstColumn="1" w:lastColumn="0" w:noHBand="0" w:noVBand="1"/>
      </w:tblPr>
      <w:tblGrid>
        <w:gridCol w:w="8257"/>
        <w:gridCol w:w="248"/>
      </w:tblGrid>
      <w:tr w:rsidR="001053FB" w:rsidRPr="00AE7D0D" w14:paraId="6BD99584" w14:textId="77777777" w:rsidTr="00AE7D0D">
        <w:trPr>
          <w:trHeight w:val="287"/>
        </w:trPr>
        <w:tc>
          <w:tcPr>
            <w:tcW w:w="8257" w:type="dxa"/>
            <w:shd w:val="clear" w:color="auto" w:fill="D9E2F3" w:themeFill="accent1" w:themeFillTint="33"/>
            <w:vAlign w:val="center"/>
          </w:tcPr>
          <w:p w14:paraId="60E24CE9" w14:textId="77777777" w:rsidR="00203DAD" w:rsidRPr="00AE7D0D" w:rsidRDefault="00203DAD" w:rsidP="00AE7D0D">
            <w:pPr>
              <w:numPr>
                <w:ilvl w:val="0"/>
                <w:numId w:val="6"/>
              </w:numPr>
              <w:spacing w:after="0" w:line="240" w:lineRule="auto"/>
              <w:ind w:left="460" w:hanging="567"/>
              <w:rPr>
                <w:rFonts w:ascii="Cambria" w:hAnsi="Cambria"/>
                <w:b/>
                <w:sz w:val="24"/>
                <w:szCs w:val="24"/>
              </w:rPr>
            </w:pPr>
            <w:r w:rsidRPr="00AE7D0D">
              <w:rPr>
                <w:rFonts w:ascii="Cambria" w:hAnsi="Cambria"/>
                <w:b/>
                <w:noProof/>
                <w:sz w:val="24"/>
                <w:szCs w:val="24"/>
              </w:rPr>
              <w:t>Hasil dan Pembahasan</w:t>
            </w:r>
          </w:p>
        </w:tc>
        <w:tc>
          <w:tcPr>
            <w:tcW w:w="248" w:type="dxa"/>
            <w:shd w:val="clear" w:color="auto" w:fill="4472C4" w:themeFill="accent1"/>
          </w:tcPr>
          <w:p w14:paraId="64AD6A72" w14:textId="77777777" w:rsidR="00203DAD" w:rsidRPr="00AE7D0D" w:rsidRDefault="00203DAD" w:rsidP="00C81427">
            <w:pPr>
              <w:spacing w:after="0" w:line="240" w:lineRule="auto"/>
              <w:rPr>
                <w:b/>
                <w:noProof/>
                <w:sz w:val="24"/>
                <w:szCs w:val="24"/>
              </w:rPr>
            </w:pPr>
          </w:p>
        </w:tc>
      </w:tr>
    </w:tbl>
    <w:p w14:paraId="4F6081A3" w14:textId="7CA11A86" w:rsidR="00AC6DA9" w:rsidRPr="00AC6DA9" w:rsidRDefault="00AC6DA9" w:rsidP="00E066E7">
      <w:pPr>
        <w:pStyle w:val="Teks"/>
        <w:spacing w:before="200" w:after="0"/>
        <w:ind w:left="0" w:firstLine="0"/>
        <w:rPr>
          <w:b/>
          <w:bCs/>
          <w:noProof/>
          <w:sz w:val="22"/>
          <w:lang w:val="id-ID"/>
        </w:rPr>
      </w:pPr>
      <w:r>
        <w:rPr>
          <w:b/>
          <w:bCs/>
          <w:noProof/>
          <w:sz w:val="22"/>
          <w:lang w:val="id-ID"/>
        </w:rPr>
        <w:t>Uji Validitas</w:t>
      </w:r>
    </w:p>
    <w:p w14:paraId="72C79BBF" w14:textId="25020CF2" w:rsidR="00B55568" w:rsidRPr="00AC6DA9" w:rsidRDefault="00B55568" w:rsidP="007F777D">
      <w:pPr>
        <w:pStyle w:val="Judultabeldangambar"/>
        <w:spacing w:after="0"/>
        <w:ind w:left="0"/>
        <w:rPr>
          <w:b w:val="0"/>
          <w:bCs/>
          <w:noProof/>
          <w:sz w:val="22"/>
          <w:szCs w:val="22"/>
          <w:lang w:val="id-ID"/>
        </w:rPr>
      </w:pPr>
      <w:r w:rsidRPr="00AE7D0D">
        <w:rPr>
          <w:noProof/>
          <w:sz w:val="22"/>
          <w:szCs w:val="22"/>
          <w:lang w:val="id-ID"/>
        </w:rPr>
        <w:t>Tabel 1.</w:t>
      </w:r>
      <w:r w:rsidR="00AC6DA9">
        <w:rPr>
          <w:noProof/>
          <w:sz w:val="22"/>
          <w:szCs w:val="22"/>
          <w:lang w:val="id-ID"/>
        </w:rPr>
        <w:t>1 Hasil Uji Validitas Citra Merek (X</w:t>
      </w:r>
      <w:r w:rsidR="00AC6DA9">
        <w:rPr>
          <w:noProof/>
          <w:sz w:val="22"/>
          <w:szCs w:val="22"/>
          <w:vertAlign w:val="subscript"/>
          <w:lang w:val="id-ID"/>
        </w:rPr>
        <w:t>1</w:t>
      </w:r>
      <w:r w:rsidR="00AC6DA9">
        <w:rPr>
          <w:noProof/>
          <w:sz w:val="22"/>
          <w:szCs w:val="22"/>
          <w:lang w:val="id-ID"/>
        </w:rPr>
        <w:t>)</w:t>
      </w:r>
    </w:p>
    <w:p w14:paraId="4444B91B" w14:textId="77777777" w:rsidR="00B55568" w:rsidRPr="00AE7D0D" w:rsidRDefault="00B55568" w:rsidP="00B55568">
      <w:pPr>
        <w:pStyle w:val="ListParagraph"/>
        <w:numPr>
          <w:ilvl w:val="0"/>
          <w:numId w:val="4"/>
        </w:numPr>
        <w:spacing w:before="240"/>
        <w:rPr>
          <w:rFonts w:ascii="Cambria" w:hAnsi="Cambria" w:cs="Arial"/>
          <w:noProof/>
          <w:vanish/>
        </w:rPr>
      </w:pPr>
    </w:p>
    <w:p w14:paraId="1B7E24D7" w14:textId="77777777" w:rsidR="00B55568" w:rsidRPr="00AE7D0D" w:rsidRDefault="00B55568" w:rsidP="00B55568">
      <w:pPr>
        <w:pStyle w:val="ListParagraph"/>
        <w:numPr>
          <w:ilvl w:val="0"/>
          <w:numId w:val="4"/>
        </w:numPr>
        <w:spacing w:before="240"/>
        <w:rPr>
          <w:rFonts w:ascii="Cambria" w:hAnsi="Cambria" w:cs="Arial"/>
          <w:noProof/>
          <w:vanish/>
        </w:rPr>
      </w:pPr>
    </w:p>
    <w:p w14:paraId="51581263" w14:textId="77777777" w:rsidR="00B55568" w:rsidRPr="00AE7D0D" w:rsidRDefault="00B55568" w:rsidP="00B55568">
      <w:pPr>
        <w:pStyle w:val="ListParagraph"/>
        <w:numPr>
          <w:ilvl w:val="0"/>
          <w:numId w:val="4"/>
        </w:numPr>
        <w:spacing w:before="240"/>
        <w:rPr>
          <w:rFonts w:ascii="Cambria" w:hAnsi="Cambria" w:cs="Arial"/>
          <w:noProof/>
          <w:vanish/>
        </w:rPr>
      </w:pPr>
    </w:p>
    <w:tbl>
      <w:tblPr>
        <w:tblStyle w:val="TableGrid"/>
        <w:tblW w:w="0" w:type="auto"/>
        <w:jc w:val="center"/>
        <w:tblLook w:val="04A0" w:firstRow="1" w:lastRow="0" w:firstColumn="1" w:lastColumn="0" w:noHBand="0" w:noVBand="1"/>
      </w:tblPr>
      <w:tblGrid>
        <w:gridCol w:w="2410"/>
        <w:gridCol w:w="2128"/>
        <w:gridCol w:w="1699"/>
        <w:gridCol w:w="1699"/>
      </w:tblGrid>
      <w:tr w:rsidR="00AC6DA9" w14:paraId="31D08869" w14:textId="77777777" w:rsidTr="00875C40">
        <w:trPr>
          <w:jc w:val="center"/>
        </w:trPr>
        <w:tc>
          <w:tcPr>
            <w:tcW w:w="2410" w:type="dxa"/>
            <w:vAlign w:val="center"/>
          </w:tcPr>
          <w:p w14:paraId="1C365A53" w14:textId="77777777" w:rsidR="00AC6DA9" w:rsidRPr="003C5E33" w:rsidRDefault="00AC6DA9" w:rsidP="003C5E33">
            <w:pPr>
              <w:pStyle w:val="NormalWeb"/>
              <w:spacing w:before="0" w:beforeAutospacing="0" w:after="0" w:afterAutospacing="0"/>
              <w:ind w:right="6"/>
              <w:jc w:val="center"/>
              <w:textAlignment w:val="baseline"/>
              <w:rPr>
                <w:rFonts w:ascii="Cambria" w:hAnsi="Cambria"/>
                <w:bCs/>
                <w:sz w:val="22"/>
                <w:szCs w:val="22"/>
              </w:rPr>
            </w:pPr>
            <w:r w:rsidRPr="003C5E33">
              <w:rPr>
                <w:rFonts w:ascii="Cambria" w:hAnsi="Cambria"/>
                <w:bCs/>
                <w:sz w:val="22"/>
                <w:szCs w:val="22"/>
              </w:rPr>
              <w:t>Item Pernyataan</w:t>
            </w:r>
          </w:p>
        </w:tc>
        <w:tc>
          <w:tcPr>
            <w:tcW w:w="2128" w:type="dxa"/>
            <w:vAlign w:val="center"/>
          </w:tcPr>
          <w:p w14:paraId="6C33F086" w14:textId="77777777" w:rsidR="00AC6DA9" w:rsidRPr="003C5E33" w:rsidRDefault="00AC6DA9" w:rsidP="003C5E33">
            <w:pPr>
              <w:pStyle w:val="NormalWeb"/>
              <w:spacing w:before="0" w:beforeAutospacing="0" w:after="0" w:afterAutospacing="0"/>
              <w:ind w:right="6"/>
              <w:jc w:val="center"/>
              <w:textAlignment w:val="baseline"/>
              <w:rPr>
                <w:rFonts w:ascii="Cambria" w:hAnsi="Cambria"/>
                <w:bCs/>
                <w:i/>
                <w:iCs/>
                <w:sz w:val="22"/>
                <w:szCs w:val="22"/>
              </w:rPr>
            </w:pPr>
            <w:r w:rsidRPr="003C5E33">
              <w:rPr>
                <w:rFonts w:ascii="Cambria" w:hAnsi="Cambria"/>
                <w:bCs/>
                <w:i/>
                <w:iCs/>
                <w:sz w:val="22"/>
                <w:szCs w:val="22"/>
              </w:rPr>
              <w:t>Corrected Item Total Correlation</w:t>
            </w:r>
          </w:p>
        </w:tc>
        <w:tc>
          <w:tcPr>
            <w:tcW w:w="1699" w:type="dxa"/>
            <w:vAlign w:val="center"/>
          </w:tcPr>
          <w:p w14:paraId="1F9F44BC" w14:textId="77777777" w:rsidR="00AC6DA9" w:rsidRPr="003C5E33" w:rsidRDefault="00AC6DA9" w:rsidP="003C5E33">
            <w:pPr>
              <w:pStyle w:val="NormalWeb"/>
              <w:spacing w:before="0" w:beforeAutospacing="0" w:after="0" w:afterAutospacing="0"/>
              <w:ind w:right="6"/>
              <w:jc w:val="center"/>
              <w:textAlignment w:val="baseline"/>
              <w:rPr>
                <w:rFonts w:ascii="Cambria" w:hAnsi="Cambria"/>
                <w:bCs/>
                <w:i/>
                <w:iCs/>
                <w:sz w:val="22"/>
                <w:szCs w:val="22"/>
              </w:rPr>
            </w:pPr>
            <w:r w:rsidRPr="003C5E33">
              <w:rPr>
                <w:rFonts w:ascii="Cambria" w:hAnsi="Cambria"/>
                <w:bCs/>
                <w:i/>
                <w:iCs/>
                <w:sz w:val="22"/>
                <w:szCs w:val="22"/>
              </w:rPr>
              <w:t>R Tabel</w:t>
            </w:r>
          </w:p>
        </w:tc>
        <w:tc>
          <w:tcPr>
            <w:tcW w:w="1699" w:type="dxa"/>
            <w:vAlign w:val="center"/>
          </w:tcPr>
          <w:p w14:paraId="3C1CA41C" w14:textId="77777777" w:rsidR="00AC6DA9" w:rsidRPr="003C5E33" w:rsidRDefault="00AC6DA9" w:rsidP="003C5E33">
            <w:pPr>
              <w:pStyle w:val="NormalWeb"/>
              <w:spacing w:before="0" w:beforeAutospacing="0" w:after="0" w:afterAutospacing="0"/>
              <w:ind w:right="6"/>
              <w:jc w:val="center"/>
              <w:textAlignment w:val="baseline"/>
              <w:rPr>
                <w:rFonts w:ascii="Cambria" w:hAnsi="Cambria"/>
                <w:bCs/>
                <w:sz w:val="22"/>
                <w:szCs w:val="22"/>
              </w:rPr>
            </w:pPr>
            <w:r w:rsidRPr="003C5E33">
              <w:rPr>
                <w:rFonts w:ascii="Cambria" w:hAnsi="Cambria"/>
                <w:bCs/>
                <w:sz w:val="22"/>
                <w:szCs w:val="22"/>
              </w:rPr>
              <w:t>Keterangan</w:t>
            </w:r>
          </w:p>
        </w:tc>
      </w:tr>
      <w:tr w:rsidR="00AC6DA9" w14:paraId="2037F841" w14:textId="77777777" w:rsidTr="00875C40">
        <w:trPr>
          <w:jc w:val="center"/>
        </w:trPr>
        <w:tc>
          <w:tcPr>
            <w:tcW w:w="2410" w:type="dxa"/>
            <w:vAlign w:val="center"/>
          </w:tcPr>
          <w:p w14:paraId="280DED80" w14:textId="77777777" w:rsidR="00AC6DA9" w:rsidRPr="003C5E33" w:rsidRDefault="00AC6DA9" w:rsidP="007F777D">
            <w:pPr>
              <w:pStyle w:val="NormalWeb"/>
              <w:spacing w:before="0" w:beforeAutospacing="0" w:after="0" w:afterAutospacing="0"/>
              <w:ind w:right="6"/>
              <w:textAlignment w:val="baseline"/>
              <w:rPr>
                <w:rFonts w:ascii="Cambria" w:hAnsi="Cambria"/>
                <w:bCs/>
                <w:sz w:val="22"/>
                <w:szCs w:val="22"/>
              </w:rPr>
            </w:pPr>
            <w:r w:rsidRPr="003C5E33">
              <w:rPr>
                <w:rFonts w:ascii="Cambria" w:hAnsi="Cambria"/>
                <w:bCs/>
                <w:sz w:val="22"/>
                <w:szCs w:val="22"/>
              </w:rPr>
              <w:t>X1.1</w:t>
            </w:r>
          </w:p>
        </w:tc>
        <w:tc>
          <w:tcPr>
            <w:tcW w:w="2128" w:type="dxa"/>
            <w:vAlign w:val="center"/>
          </w:tcPr>
          <w:p w14:paraId="395D1AAC" w14:textId="77777777" w:rsidR="00AC6DA9" w:rsidRPr="003C5E33" w:rsidRDefault="00AC6DA9" w:rsidP="007F777D">
            <w:pPr>
              <w:pStyle w:val="NormalWeb"/>
              <w:spacing w:before="0" w:beforeAutospacing="0" w:after="0" w:afterAutospacing="0"/>
              <w:ind w:right="6"/>
              <w:textAlignment w:val="baseline"/>
              <w:rPr>
                <w:rFonts w:ascii="Cambria" w:hAnsi="Cambria"/>
                <w:bCs/>
                <w:sz w:val="22"/>
                <w:szCs w:val="22"/>
              </w:rPr>
            </w:pPr>
            <w:r w:rsidRPr="003C5E33">
              <w:rPr>
                <w:rFonts w:ascii="Cambria" w:hAnsi="Cambria"/>
                <w:bCs/>
                <w:sz w:val="22"/>
                <w:szCs w:val="22"/>
              </w:rPr>
              <w:t>0.545</w:t>
            </w:r>
          </w:p>
        </w:tc>
        <w:tc>
          <w:tcPr>
            <w:tcW w:w="1699" w:type="dxa"/>
            <w:vAlign w:val="center"/>
          </w:tcPr>
          <w:p w14:paraId="43D503CA" w14:textId="77777777" w:rsidR="00AC6DA9" w:rsidRPr="003C5E33" w:rsidRDefault="00AC6DA9" w:rsidP="007F777D">
            <w:pPr>
              <w:pStyle w:val="NormalWeb"/>
              <w:spacing w:before="0" w:beforeAutospacing="0" w:after="0" w:afterAutospacing="0"/>
              <w:ind w:right="6"/>
              <w:textAlignment w:val="baseline"/>
              <w:rPr>
                <w:rFonts w:ascii="Cambria" w:hAnsi="Cambria"/>
                <w:bCs/>
                <w:sz w:val="22"/>
                <w:szCs w:val="22"/>
              </w:rPr>
            </w:pPr>
            <w:r w:rsidRPr="003C5E33">
              <w:rPr>
                <w:rFonts w:ascii="Cambria" w:hAnsi="Cambria"/>
                <w:bCs/>
                <w:sz w:val="22"/>
                <w:szCs w:val="22"/>
              </w:rPr>
              <w:t>0.1654</w:t>
            </w:r>
          </w:p>
        </w:tc>
        <w:tc>
          <w:tcPr>
            <w:tcW w:w="1699" w:type="dxa"/>
            <w:vAlign w:val="center"/>
          </w:tcPr>
          <w:p w14:paraId="5DFF24E9" w14:textId="77777777" w:rsidR="00AC6DA9" w:rsidRPr="003C5E33" w:rsidRDefault="00AC6DA9" w:rsidP="007F777D">
            <w:pPr>
              <w:pStyle w:val="NormalWeb"/>
              <w:spacing w:before="0" w:beforeAutospacing="0" w:after="0" w:afterAutospacing="0"/>
              <w:ind w:right="6"/>
              <w:textAlignment w:val="baseline"/>
              <w:rPr>
                <w:rFonts w:ascii="Cambria" w:hAnsi="Cambria"/>
                <w:bCs/>
                <w:sz w:val="22"/>
                <w:szCs w:val="22"/>
              </w:rPr>
            </w:pPr>
            <w:r w:rsidRPr="003C5E33">
              <w:rPr>
                <w:rFonts w:ascii="Cambria" w:hAnsi="Cambria"/>
                <w:bCs/>
                <w:sz w:val="22"/>
                <w:szCs w:val="22"/>
              </w:rPr>
              <w:t>Valid</w:t>
            </w:r>
          </w:p>
        </w:tc>
      </w:tr>
      <w:tr w:rsidR="00AC6DA9" w14:paraId="3DB14022" w14:textId="77777777" w:rsidTr="00875C40">
        <w:trPr>
          <w:jc w:val="center"/>
        </w:trPr>
        <w:tc>
          <w:tcPr>
            <w:tcW w:w="2410" w:type="dxa"/>
            <w:vAlign w:val="center"/>
          </w:tcPr>
          <w:p w14:paraId="1E3BA7E3" w14:textId="77777777" w:rsidR="00AC6DA9" w:rsidRPr="003C5E33" w:rsidRDefault="00AC6DA9" w:rsidP="007F777D">
            <w:pPr>
              <w:pStyle w:val="NormalWeb"/>
              <w:spacing w:before="0" w:beforeAutospacing="0" w:after="0" w:afterAutospacing="0"/>
              <w:ind w:right="6"/>
              <w:textAlignment w:val="baseline"/>
              <w:rPr>
                <w:rFonts w:ascii="Cambria" w:hAnsi="Cambria"/>
                <w:bCs/>
                <w:sz w:val="22"/>
                <w:szCs w:val="22"/>
              </w:rPr>
            </w:pPr>
            <w:r w:rsidRPr="003C5E33">
              <w:rPr>
                <w:rFonts w:ascii="Cambria" w:hAnsi="Cambria"/>
                <w:bCs/>
                <w:sz w:val="22"/>
                <w:szCs w:val="22"/>
              </w:rPr>
              <w:t>X1.2</w:t>
            </w:r>
          </w:p>
        </w:tc>
        <w:tc>
          <w:tcPr>
            <w:tcW w:w="2128" w:type="dxa"/>
            <w:vAlign w:val="center"/>
          </w:tcPr>
          <w:p w14:paraId="71A473DF" w14:textId="77777777" w:rsidR="00AC6DA9" w:rsidRPr="003C5E33" w:rsidRDefault="00AC6DA9" w:rsidP="007F777D">
            <w:pPr>
              <w:pStyle w:val="NormalWeb"/>
              <w:spacing w:before="0" w:beforeAutospacing="0" w:after="0" w:afterAutospacing="0"/>
              <w:ind w:right="6"/>
              <w:textAlignment w:val="baseline"/>
              <w:rPr>
                <w:rFonts w:ascii="Cambria" w:hAnsi="Cambria"/>
                <w:bCs/>
                <w:sz w:val="22"/>
                <w:szCs w:val="22"/>
              </w:rPr>
            </w:pPr>
            <w:r w:rsidRPr="003C5E33">
              <w:rPr>
                <w:rFonts w:ascii="Cambria" w:hAnsi="Cambria"/>
                <w:bCs/>
                <w:sz w:val="22"/>
                <w:szCs w:val="22"/>
              </w:rPr>
              <w:t>0.693</w:t>
            </w:r>
          </w:p>
        </w:tc>
        <w:tc>
          <w:tcPr>
            <w:tcW w:w="1699" w:type="dxa"/>
            <w:vAlign w:val="center"/>
          </w:tcPr>
          <w:p w14:paraId="4CFE2BFF" w14:textId="77777777" w:rsidR="00AC6DA9" w:rsidRPr="003C5E33" w:rsidRDefault="00AC6DA9" w:rsidP="007F777D">
            <w:pPr>
              <w:pStyle w:val="NormalWeb"/>
              <w:spacing w:before="0" w:beforeAutospacing="0" w:after="0" w:afterAutospacing="0"/>
              <w:ind w:right="6"/>
              <w:textAlignment w:val="baseline"/>
              <w:rPr>
                <w:rFonts w:ascii="Cambria" w:hAnsi="Cambria"/>
                <w:bCs/>
                <w:sz w:val="22"/>
                <w:szCs w:val="22"/>
              </w:rPr>
            </w:pPr>
            <w:r w:rsidRPr="003C5E33">
              <w:rPr>
                <w:rFonts w:ascii="Cambria" w:hAnsi="Cambria"/>
                <w:bCs/>
                <w:sz w:val="22"/>
                <w:szCs w:val="22"/>
              </w:rPr>
              <w:t>0.1654</w:t>
            </w:r>
          </w:p>
        </w:tc>
        <w:tc>
          <w:tcPr>
            <w:tcW w:w="1699" w:type="dxa"/>
            <w:vAlign w:val="center"/>
          </w:tcPr>
          <w:p w14:paraId="4DEAA463" w14:textId="77777777" w:rsidR="00AC6DA9" w:rsidRPr="003C5E33" w:rsidRDefault="00AC6DA9" w:rsidP="007F777D">
            <w:pPr>
              <w:pStyle w:val="NormalWeb"/>
              <w:spacing w:before="0" w:beforeAutospacing="0" w:after="0" w:afterAutospacing="0"/>
              <w:ind w:right="6"/>
              <w:textAlignment w:val="baseline"/>
              <w:rPr>
                <w:rFonts w:ascii="Cambria" w:hAnsi="Cambria"/>
                <w:bCs/>
                <w:sz w:val="22"/>
                <w:szCs w:val="22"/>
              </w:rPr>
            </w:pPr>
            <w:r w:rsidRPr="003C5E33">
              <w:rPr>
                <w:rFonts w:ascii="Cambria" w:hAnsi="Cambria"/>
                <w:bCs/>
                <w:sz w:val="22"/>
                <w:szCs w:val="22"/>
              </w:rPr>
              <w:t>Valid</w:t>
            </w:r>
          </w:p>
        </w:tc>
      </w:tr>
      <w:tr w:rsidR="00AC6DA9" w14:paraId="30B43473" w14:textId="77777777" w:rsidTr="00875C40">
        <w:trPr>
          <w:jc w:val="center"/>
        </w:trPr>
        <w:tc>
          <w:tcPr>
            <w:tcW w:w="2410" w:type="dxa"/>
            <w:vAlign w:val="center"/>
          </w:tcPr>
          <w:p w14:paraId="53F62DD8" w14:textId="77777777" w:rsidR="00AC6DA9" w:rsidRPr="003C5E33" w:rsidRDefault="00AC6DA9" w:rsidP="007F777D">
            <w:pPr>
              <w:pStyle w:val="NormalWeb"/>
              <w:spacing w:before="0" w:beforeAutospacing="0" w:after="0" w:afterAutospacing="0"/>
              <w:ind w:right="6"/>
              <w:textAlignment w:val="baseline"/>
              <w:rPr>
                <w:rFonts w:ascii="Cambria" w:hAnsi="Cambria"/>
                <w:bCs/>
                <w:sz w:val="22"/>
                <w:szCs w:val="22"/>
              </w:rPr>
            </w:pPr>
            <w:r w:rsidRPr="003C5E33">
              <w:rPr>
                <w:rFonts w:ascii="Cambria" w:hAnsi="Cambria"/>
                <w:bCs/>
                <w:sz w:val="22"/>
                <w:szCs w:val="22"/>
              </w:rPr>
              <w:t>X1.3</w:t>
            </w:r>
          </w:p>
        </w:tc>
        <w:tc>
          <w:tcPr>
            <w:tcW w:w="2128" w:type="dxa"/>
            <w:vAlign w:val="center"/>
          </w:tcPr>
          <w:p w14:paraId="26499AFA" w14:textId="77777777" w:rsidR="00AC6DA9" w:rsidRPr="003C5E33" w:rsidRDefault="00AC6DA9" w:rsidP="007F777D">
            <w:pPr>
              <w:pStyle w:val="NormalWeb"/>
              <w:spacing w:before="0" w:beforeAutospacing="0" w:after="0" w:afterAutospacing="0"/>
              <w:ind w:right="6"/>
              <w:textAlignment w:val="baseline"/>
              <w:rPr>
                <w:rFonts w:ascii="Cambria" w:hAnsi="Cambria"/>
                <w:bCs/>
                <w:sz w:val="22"/>
                <w:szCs w:val="22"/>
              </w:rPr>
            </w:pPr>
            <w:r w:rsidRPr="003C5E33">
              <w:rPr>
                <w:rFonts w:ascii="Cambria" w:hAnsi="Cambria"/>
                <w:bCs/>
                <w:sz w:val="22"/>
                <w:szCs w:val="22"/>
              </w:rPr>
              <w:t>0.669</w:t>
            </w:r>
          </w:p>
        </w:tc>
        <w:tc>
          <w:tcPr>
            <w:tcW w:w="1699" w:type="dxa"/>
            <w:vAlign w:val="center"/>
          </w:tcPr>
          <w:p w14:paraId="70CB24AF" w14:textId="77777777" w:rsidR="00AC6DA9" w:rsidRPr="003C5E33" w:rsidRDefault="00AC6DA9" w:rsidP="007F777D">
            <w:pPr>
              <w:pStyle w:val="NormalWeb"/>
              <w:spacing w:before="0" w:beforeAutospacing="0" w:after="0" w:afterAutospacing="0"/>
              <w:ind w:right="6"/>
              <w:textAlignment w:val="baseline"/>
              <w:rPr>
                <w:rFonts w:ascii="Cambria" w:hAnsi="Cambria"/>
                <w:bCs/>
                <w:sz w:val="22"/>
                <w:szCs w:val="22"/>
              </w:rPr>
            </w:pPr>
            <w:r w:rsidRPr="003C5E33">
              <w:rPr>
                <w:rFonts w:ascii="Cambria" w:hAnsi="Cambria"/>
                <w:bCs/>
                <w:sz w:val="22"/>
                <w:szCs w:val="22"/>
              </w:rPr>
              <w:t>0.1654</w:t>
            </w:r>
          </w:p>
        </w:tc>
        <w:tc>
          <w:tcPr>
            <w:tcW w:w="1699" w:type="dxa"/>
            <w:vAlign w:val="center"/>
          </w:tcPr>
          <w:p w14:paraId="3C4B52CC" w14:textId="77777777" w:rsidR="00AC6DA9" w:rsidRPr="003C5E33" w:rsidRDefault="00AC6DA9" w:rsidP="007F777D">
            <w:pPr>
              <w:pStyle w:val="NormalWeb"/>
              <w:spacing w:before="0" w:beforeAutospacing="0" w:after="0" w:afterAutospacing="0"/>
              <w:ind w:right="6"/>
              <w:textAlignment w:val="baseline"/>
              <w:rPr>
                <w:rFonts w:ascii="Cambria" w:hAnsi="Cambria"/>
                <w:bCs/>
                <w:sz w:val="22"/>
                <w:szCs w:val="22"/>
              </w:rPr>
            </w:pPr>
            <w:r w:rsidRPr="003C5E33">
              <w:rPr>
                <w:rFonts w:ascii="Cambria" w:hAnsi="Cambria"/>
                <w:bCs/>
                <w:sz w:val="22"/>
                <w:szCs w:val="22"/>
              </w:rPr>
              <w:t>Valid</w:t>
            </w:r>
          </w:p>
        </w:tc>
      </w:tr>
    </w:tbl>
    <w:p w14:paraId="46EFCA86" w14:textId="374CF37F" w:rsidR="00AC6DA9" w:rsidRDefault="00AC6DA9" w:rsidP="002F7BA3">
      <w:pPr>
        <w:pStyle w:val="Judultabeldangambar"/>
        <w:spacing w:after="0"/>
        <w:jc w:val="left"/>
        <w:rPr>
          <w:b w:val="0"/>
          <w:bCs/>
          <w:noProof/>
          <w:sz w:val="22"/>
          <w:szCs w:val="22"/>
          <w:lang w:val="id-ID"/>
        </w:rPr>
      </w:pPr>
      <w:r>
        <w:rPr>
          <w:b w:val="0"/>
          <w:bCs/>
          <w:noProof/>
          <w:sz w:val="22"/>
          <w:szCs w:val="22"/>
          <w:lang w:val="id-ID"/>
        </w:rPr>
        <w:t xml:space="preserve">Sumber : Hasil Pengolahan Data </w:t>
      </w:r>
      <w:r>
        <w:rPr>
          <w:b w:val="0"/>
          <w:bCs/>
          <w:i/>
          <w:iCs/>
          <w:noProof/>
          <w:sz w:val="22"/>
          <w:szCs w:val="22"/>
          <w:lang w:val="id-ID"/>
        </w:rPr>
        <w:t xml:space="preserve">Output SPSS </w:t>
      </w:r>
      <w:r>
        <w:rPr>
          <w:b w:val="0"/>
          <w:bCs/>
          <w:noProof/>
          <w:sz w:val="22"/>
          <w:szCs w:val="22"/>
          <w:lang w:val="id-ID"/>
        </w:rPr>
        <w:t>26</w:t>
      </w:r>
    </w:p>
    <w:p w14:paraId="168CBAEE" w14:textId="326B9A6E" w:rsidR="007F777D" w:rsidRDefault="00E066E7" w:rsidP="00C2485F">
      <w:pPr>
        <w:pStyle w:val="Judultabeldangambar"/>
        <w:ind w:left="0" w:firstLine="567"/>
        <w:jc w:val="both"/>
        <w:rPr>
          <w:b w:val="0"/>
          <w:bCs/>
          <w:noProof/>
          <w:sz w:val="22"/>
          <w:szCs w:val="22"/>
          <w:lang w:val="id-ID"/>
        </w:rPr>
      </w:pPr>
      <w:r w:rsidRPr="00E066E7">
        <w:rPr>
          <w:b w:val="0"/>
          <w:bCs/>
          <w:noProof/>
          <w:sz w:val="22"/>
          <w:szCs w:val="22"/>
          <w:lang w:val="id-ID"/>
        </w:rPr>
        <w:t xml:space="preserve">Berdasarkan hasil tabel </w:t>
      </w:r>
      <w:r>
        <w:rPr>
          <w:b w:val="0"/>
          <w:bCs/>
          <w:noProof/>
          <w:sz w:val="22"/>
          <w:szCs w:val="22"/>
          <w:lang w:val="id-ID"/>
        </w:rPr>
        <w:t>1.1</w:t>
      </w:r>
      <w:r w:rsidRPr="00E066E7">
        <w:rPr>
          <w:b w:val="0"/>
          <w:bCs/>
          <w:noProof/>
          <w:sz w:val="22"/>
          <w:szCs w:val="22"/>
          <w:lang w:val="id-ID"/>
        </w:rPr>
        <w:t xml:space="preserve"> di atas, nilai </w:t>
      </w:r>
      <w:r w:rsidRPr="003C5E33">
        <w:rPr>
          <w:b w:val="0"/>
          <w:bCs/>
          <w:i/>
          <w:iCs/>
          <w:noProof/>
          <w:sz w:val="22"/>
          <w:szCs w:val="22"/>
          <w:lang w:val="id-ID"/>
        </w:rPr>
        <w:t>corrected item total correlation</w:t>
      </w:r>
      <w:r w:rsidRPr="00E066E7">
        <w:rPr>
          <w:b w:val="0"/>
          <w:bCs/>
          <w:noProof/>
          <w:sz w:val="22"/>
          <w:szCs w:val="22"/>
          <w:lang w:val="id-ID"/>
        </w:rPr>
        <w:t xml:space="preserve"> citra merek terlihat bahwa seluruh item yang diuji dari hasil tabel diketahui semua pernyataan mendapatkan hasil nilai r hitung besar dari r tabel atau r hitung dapat diketahui bahwa dari butir pernyataan 1-3 citra merek dalam uji validitas di atas dinyatakan valid karena nilai r hitung &gt; 0,1654 dan boleh dilakukan untuk proses data berikutnya</w:t>
      </w:r>
      <w:r>
        <w:rPr>
          <w:b w:val="0"/>
          <w:bCs/>
          <w:noProof/>
          <w:sz w:val="22"/>
          <w:szCs w:val="22"/>
          <w:lang w:val="id-ID"/>
        </w:rPr>
        <w:t>.</w:t>
      </w:r>
    </w:p>
    <w:p w14:paraId="01002D41" w14:textId="77777777" w:rsidR="007F777D" w:rsidRDefault="007F777D" w:rsidP="007F777D">
      <w:pPr>
        <w:pStyle w:val="Judultabeldangambar"/>
        <w:ind w:left="0" w:firstLine="567"/>
        <w:jc w:val="left"/>
        <w:rPr>
          <w:b w:val="0"/>
          <w:bCs/>
          <w:noProof/>
          <w:sz w:val="22"/>
          <w:szCs w:val="22"/>
          <w:lang w:val="id-ID"/>
        </w:rPr>
      </w:pPr>
    </w:p>
    <w:p w14:paraId="4137AA1C" w14:textId="77777777" w:rsidR="007F777D" w:rsidRDefault="007F777D" w:rsidP="007F777D">
      <w:pPr>
        <w:pStyle w:val="Judultabeldangambar"/>
        <w:ind w:left="0" w:firstLine="567"/>
        <w:jc w:val="left"/>
        <w:rPr>
          <w:b w:val="0"/>
          <w:bCs/>
          <w:noProof/>
          <w:sz w:val="22"/>
          <w:szCs w:val="22"/>
          <w:lang w:val="id-ID"/>
        </w:rPr>
      </w:pPr>
    </w:p>
    <w:p w14:paraId="21A2B758" w14:textId="16ADFC77" w:rsidR="00E066E7" w:rsidRPr="00AC6DA9" w:rsidRDefault="00E066E7" w:rsidP="002F7BA3">
      <w:pPr>
        <w:pStyle w:val="Judultabeldangambar"/>
        <w:spacing w:after="0"/>
        <w:ind w:left="0"/>
        <w:rPr>
          <w:b w:val="0"/>
          <w:bCs/>
          <w:noProof/>
          <w:sz w:val="22"/>
          <w:szCs w:val="22"/>
          <w:lang w:val="id-ID"/>
        </w:rPr>
      </w:pPr>
      <w:r w:rsidRPr="00AE7D0D">
        <w:rPr>
          <w:noProof/>
          <w:sz w:val="22"/>
          <w:szCs w:val="22"/>
          <w:lang w:val="id-ID"/>
        </w:rPr>
        <w:lastRenderedPageBreak/>
        <w:t>Tabel 1.</w:t>
      </w:r>
      <w:r>
        <w:rPr>
          <w:noProof/>
          <w:sz w:val="22"/>
          <w:szCs w:val="22"/>
          <w:lang w:val="id-ID"/>
        </w:rPr>
        <w:t xml:space="preserve">2 Hasil Uji Validitas </w:t>
      </w:r>
      <w:r w:rsidR="000E00A8">
        <w:rPr>
          <w:noProof/>
          <w:sz w:val="22"/>
          <w:szCs w:val="22"/>
          <w:lang w:val="id-ID"/>
        </w:rPr>
        <w:t>Kepercayaan</w:t>
      </w:r>
      <w:r>
        <w:rPr>
          <w:noProof/>
          <w:sz w:val="22"/>
          <w:szCs w:val="22"/>
          <w:lang w:val="id-ID"/>
        </w:rPr>
        <w:t xml:space="preserve"> (X</w:t>
      </w:r>
      <w:r>
        <w:rPr>
          <w:noProof/>
          <w:sz w:val="22"/>
          <w:szCs w:val="22"/>
          <w:vertAlign w:val="subscript"/>
          <w:lang w:val="id-ID"/>
        </w:rPr>
        <w:t>2</w:t>
      </w:r>
      <w:r>
        <w:rPr>
          <w:noProof/>
          <w:sz w:val="22"/>
          <w:szCs w:val="22"/>
          <w:lang w:val="id-ID"/>
        </w:rPr>
        <w:t>)</w:t>
      </w:r>
    </w:p>
    <w:tbl>
      <w:tblPr>
        <w:tblStyle w:val="TableGrid"/>
        <w:tblW w:w="0" w:type="auto"/>
        <w:jc w:val="center"/>
        <w:tblLook w:val="04A0" w:firstRow="1" w:lastRow="0" w:firstColumn="1" w:lastColumn="0" w:noHBand="0" w:noVBand="1"/>
      </w:tblPr>
      <w:tblGrid>
        <w:gridCol w:w="2410"/>
        <w:gridCol w:w="2128"/>
        <w:gridCol w:w="1699"/>
        <w:gridCol w:w="1699"/>
      </w:tblGrid>
      <w:tr w:rsidR="00E066E7" w14:paraId="0363F547" w14:textId="77777777" w:rsidTr="00875C40">
        <w:trPr>
          <w:jc w:val="center"/>
        </w:trPr>
        <w:tc>
          <w:tcPr>
            <w:tcW w:w="2410" w:type="dxa"/>
            <w:vAlign w:val="center"/>
          </w:tcPr>
          <w:p w14:paraId="627BBA83" w14:textId="77777777" w:rsidR="00E066E7" w:rsidRPr="003C5E33" w:rsidRDefault="00E066E7" w:rsidP="003C5E33">
            <w:pPr>
              <w:pStyle w:val="NormalWeb"/>
              <w:spacing w:before="0" w:beforeAutospacing="0" w:after="0" w:afterAutospacing="0"/>
              <w:ind w:right="6"/>
              <w:jc w:val="center"/>
              <w:textAlignment w:val="baseline"/>
              <w:rPr>
                <w:rFonts w:ascii="Cambria" w:hAnsi="Cambria"/>
                <w:bCs/>
                <w:sz w:val="22"/>
                <w:szCs w:val="22"/>
              </w:rPr>
            </w:pPr>
            <w:r w:rsidRPr="003C5E33">
              <w:rPr>
                <w:rFonts w:ascii="Cambria" w:hAnsi="Cambria"/>
                <w:bCs/>
                <w:sz w:val="22"/>
                <w:szCs w:val="22"/>
              </w:rPr>
              <w:t>Item Pernyataan</w:t>
            </w:r>
          </w:p>
        </w:tc>
        <w:tc>
          <w:tcPr>
            <w:tcW w:w="2128" w:type="dxa"/>
            <w:vAlign w:val="center"/>
          </w:tcPr>
          <w:p w14:paraId="3FAF1BAA" w14:textId="77777777" w:rsidR="00E066E7" w:rsidRPr="003C5E33" w:rsidRDefault="00E066E7" w:rsidP="003C5E33">
            <w:pPr>
              <w:pStyle w:val="NormalWeb"/>
              <w:spacing w:before="0" w:beforeAutospacing="0" w:after="0" w:afterAutospacing="0"/>
              <w:ind w:right="6"/>
              <w:jc w:val="center"/>
              <w:textAlignment w:val="baseline"/>
              <w:rPr>
                <w:rFonts w:ascii="Cambria" w:hAnsi="Cambria"/>
                <w:bCs/>
                <w:i/>
                <w:iCs/>
                <w:sz w:val="22"/>
                <w:szCs w:val="22"/>
              </w:rPr>
            </w:pPr>
            <w:r w:rsidRPr="003C5E33">
              <w:rPr>
                <w:rFonts w:ascii="Cambria" w:hAnsi="Cambria"/>
                <w:bCs/>
                <w:i/>
                <w:iCs/>
                <w:sz w:val="22"/>
                <w:szCs w:val="22"/>
              </w:rPr>
              <w:t>Corrected Item Total Correlation</w:t>
            </w:r>
          </w:p>
        </w:tc>
        <w:tc>
          <w:tcPr>
            <w:tcW w:w="1699" w:type="dxa"/>
            <w:vAlign w:val="center"/>
          </w:tcPr>
          <w:p w14:paraId="3BC52E10" w14:textId="77777777" w:rsidR="00E066E7" w:rsidRPr="003C5E33" w:rsidRDefault="00E066E7" w:rsidP="003C5E33">
            <w:pPr>
              <w:pStyle w:val="NormalWeb"/>
              <w:spacing w:before="0" w:beforeAutospacing="0" w:after="0" w:afterAutospacing="0"/>
              <w:ind w:right="6"/>
              <w:jc w:val="center"/>
              <w:textAlignment w:val="baseline"/>
              <w:rPr>
                <w:rFonts w:ascii="Cambria" w:hAnsi="Cambria"/>
                <w:bCs/>
                <w:i/>
                <w:iCs/>
                <w:sz w:val="22"/>
                <w:szCs w:val="22"/>
              </w:rPr>
            </w:pPr>
            <w:r w:rsidRPr="003C5E33">
              <w:rPr>
                <w:rFonts w:ascii="Cambria" w:hAnsi="Cambria"/>
                <w:bCs/>
                <w:i/>
                <w:iCs/>
                <w:sz w:val="22"/>
                <w:szCs w:val="22"/>
              </w:rPr>
              <w:t>R Tabel</w:t>
            </w:r>
          </w:p>
        </w:tc>
        <w:tc>
          <w:tcPr>
            <w:tcW w:w="1699" w:type="dxa"/>
            <w:vAlign w:val="center"/>
          </w:tcPr>
          <w:p w14:paraId="1684E578" w14:textId="77777777" w:rsidR="00E066E7" w:rsidRPr="003C5E33" w:rsidRDefault="00E066E7" w:rsidP="003C5E33">
            <w:pPr>
              <w:pStyle w:val="NormalWeb"/>
              <w:spacing w:before="0" w:beforeAutospacing="0" w:after="0" w:afterAutospacing="0"/>
              <w:ind w:right="6"/>
              <w:jc w:val="center"/>
              <w:textAlignment w:val="baseline"/>
              <w:rPr>
                <w:rFonts w:ascii="Cambria" w:hAnsi="Cambria"/>
                <w:bCs/>
                <w:sz w:val="22"/>
                <w:szCs w:val="22"/>
              </w:rPr>
            </w:pPr>
            <w:r w:rsidRPr="003C5E33">
              <w:rPr>
                <w:rFonts w:ascii="Cambria" w:hAnsi="Cambria"/>
                <w:bCs/>
                <w:sz w:val="22"/>
                <w:szCs w:val="22"/>
              </w:rPr>
              <w:t>Keterangan</w:t>
            </w:r>
          </w:p>
        </w:tc>
      </w:tr>
      <w:tr w:rsidR="00E066E7" w14:paraId="40A79431" w14:textId="77777777" w:rsidTr="00875C40">
        <w:trPr>
          <w:jc w:val="center"/>
        </w:trPr>
        <w:tc>
          <w:tcPr>
            <w:tcW w:w="2410" w:type="dxa"/>
            <w:vAlign w:val="center"/>
          </w:tcPr>
          <w:p w14:paraId="2CC55F9D" w14:textId="77777777" w:rsidR="00E066E7" w:rsidRPr="003C5E33" w:rsidRDefault="00E066E7" w:rsidP="007F777D">
            <w:pPr>
              <w:pStyle w:val="NormalWeb"/>
              <w:spacing w:before="0" w:beforeAutospacing="0" w:after="0" w:afterAutospacing="0"/>
              <w:ind w:right="6"/>
              <w:textAlignment w:val="baseline"/>
              <w:rPr>
                <w:rFonts w:ascii="Cambria" w:hAnsi="Cambria"/>
                <w:bCs/>
                <w:sz w:val="22"/>
                <w:szCs w:val="22"/>
              </w:rPr>
            </w:pPr>
            <w:r w:rsidRPr="003C5E33">
              <w:rPr>
                <w:rFonts w:ascii="Cambria" w:hAnsi="Cambria"/>
                <w:bCs/>
                <w:sz w:val="22"/>
                <w:szCs w:val="22"/>
              </w:rPr>
              <w:t>X2.1</w:t>
            </w:r>
          </w:p>
        </w:tc>
        <w:tc>
          <w:tcPr>
            <w:tcW w:w="2128" w:type="dxa"/>
            <w:vAlign w:val="center"/>
          </w:tcPr>
          <w:p w14:paraId="2AF1D411" w14:textId="77777777" w:rsidR="00E066E7" w:rsidRPr="003C5E33" w:rsidRDefault="00E066E7" w:rsidP="007F777D">
            <w:pPr>
              <w:pStyle w:val="NormalWeb"/>
              <w:spacing w:before="0" w:beforeAutospacing="0" w:after="0" w:afterAutospacing="0"/>
              <w:ind w:right="6"/>
              <w:textAlignment w:val="baseline"/>
              <w:rPr>
                <w:rFonts w:ascii="Cambria" w:hAnsi="Cambria"/>
                <w:bCs/>
                <w:sz w:val="22"/>
                <w:szCs w:val="22"/>
              </w:rPr>
            </w:pPr>
            <w:r w:rsidRPr="003C5E33">
              <w:rPr>
                <w:rFonts w:ascii="Cambria" w:hAnsi="Cambria"/>
                <w:bCs/>
                <w:sz w:val="22"/>
                <w:szCs w:val="22"/>
              </w:rPr>
              <w:t>0.640</w:t>
            </w:r>
          </w:p>
        </w:tc>
        <w:tc>
          <w:tcPr>
            <w:tcW w:w="1699" w:type="dxa"/>
            <w:vAlign w:val="center"/>
          </w:tcPr>
          <w:p w14:paraId="1A615556" w14:textId="77777777" w:rsidR="00E066E7" w:rsidRPr="003C5E33" w:rsidRDefault="00E066E7" w:rsidP="007F777D">
            <w:pPr>
              <w:pStyle w:val="NormalWeb"/>
              <w:spacing w:before="0" w:beforeAutospacing="0" w:after="0" w:afterAutospacing="0"/>
              <w:ind w:right="6"/>
              <w:textAlignment w:val="baseline"/>
              <w:rPr>
                <w:rFonts w:ascii="Cambria" w:hAnsi="Cambria"/>
                <w:bCs/>
                <w:sz w:val="22"/>
                <w:szCs w:val="22"/>
              </w:rPr>
            </w:pPr>
            <w:r w:rsidRPr="003C5E33">
              <w:rPr>
                <w:rFonts w:ascii="Cambria" w:hAnsi="Cambria"/>
                <w:bCs/>
                <w:sz w:val="22"/>
                <w:szCs w:val="22"/>
              </w:rPr>
              <w:t>0.1654</w:t>
            </w:r>
          </w:p>
        </w:tc>
        <w:tc>
          <w:tcPr>
            <w:tcW w:w="1699" w:type="dxa"/>
            <w:vAlign w:val="center"/>
          </w:tcPr>
          <w:p w14:paraId="231390D2" w14:textId="77777777" w:rsidR="00E066E7" w:rsidRPr="003C5E33" w:rsidRDefault="00E066E7" w:rsidP="007F777D">
            <w:pPr>
              <w:pStyle w:val="NormalWeb"/>
              <w:spacing w:before="0" w:beforeAutospacing="0" w:after="0" w:afterAutospacing="0"/>
              <w:ind w:right="6"/>
              <w:textAlignment w:val="baseline"/>
              <w:rPr>
                <w:rFonts w:ascii="Cambria" w:hAnsi="Cambria"/>
                <w:bCs/>
                <w:sz w:val="22"/>
                <w:szCs w:val="22"/>
              </w:rPr>
            </w:pPr>
            <w:r w:rsidRPr="003C5E33">
              <w:rPr>
                <w:rFonts w:ascii="Cambria" w:hAnsi="Cambria"/>
                <w:bCs/>
                <w:sz w:val="22"/>
                <w:szCs w:val="22"/>
              </w:rPr>
              <w:t>Valid</w:t>
            </w:r>
          </w:p>
        </w:tc>
      </w:tr>
      <w:tr w:rsidR="00E066E7" w14:paraId="3B0516D9" w14:textId="77777777" w:rsidTr="00875C40">
        <w:trPr>
          <w:jc w:val="center"/>
        </w:trPr>
        <w:tc>
          <w:tcPr>
            <w:tcW w:w="2410" w:type="dxa"/>
            <w:vAlign w:val="center"/>
          </w:tcPr>
          <w:p w14:paraId="77ECF5B6" w14:textId="77777777" w:rsidR="00E066E7" w:rsidRPr="003C5E33" w:rsidRDefault="00E066E7" w:rsidP="007F777D">
            <w:pPr>
              <w:pStyle w:val="NormalWeb"/>
              <w:spacing w:before="0" w:beforeAutospacing="0" w:after="0" w:afterAutospacing="0"/>
              <w:ind w:right="6"/>
              <w:textAlignment w:val="baseline"/>
              <w:rPr>
                <w:rFonts w:ascii="Cambria" w:hAnsi="Cambria"/>
                <w:bCs/>
                <w:sz w:val="22"/>
                <w:szCs w:val="22"/>
              </w:rPr>
            </w:pPr>
            <w:r w:rsidRPr="003C5E33">
              <w:rPr>
                <w:rFonts w:ascii="Cambria" w:hAnsi="Cambria"/>
                <w:bCs/>
                <w:sz w:val="22"/>
                <w:szCs w:val="22"/>
              </w:rPr>
              <w:t>X2.2</w:t>
            </w:r>
          </w:p>
        </w:tc>
        <w:tc>
          <w:tcPr>
            <w:tcW w:w="2128" w:type="dxa"/>
            <w:vAlign w:val="center"/>
          </w:tcPr>
          <w:p w14:paraId="589B461F" w14:textId="77777777" w:rsidR="00E066E7" w:rsidRPr="003C5E33" w:rsidRDefault="00E066E7" w:rsidP="007F777D">
            <w:pPr>
              <w:pStyle w:val="NormalWeb"/>
              <w:spacing w:before="0" w:beforeAutospacing="0" w:after="0" w:afterAutospacing="0"/>
              <w:ind w:right="6"/>
              <w:textAlignment w:val="baseline"/>
              <w:rPr>
                <w:rFonts w:ascii="Cambria" w:hAnsi="Cambria"/>
                <w:bCs/>
                <w:sz w:val="22"/>
                <w:szCs w:val="22"/>
              </w:rPr>
            </w:pPr>
            <w:r w:rsidRPr="003C5E33">
              <w:rPr>
                <w:rFonts w:ascii="Cambria" w:hAnsi="Cambria"/>
                <w:bCs/>
                <w:sz w:val="22"/>
                <w:szCs w:val="22"/>
              </w:rPr>
              <w:t>0.805</w:t>
            </w:r>
          </w:p>
        </w:tc>
        <w:tc>
          <w:tcPr>
            <w:tcW w:w="1699" w:type="dxa"/>
            <w:vAlign w:val="center"/>
          </w:tcPr>
          <w:p w14:paraId="57DDE89B" w14:textId="77777777" w:rsidR="00E066E7" w:rsidRPr="003C5E33" w:rsidRDefault="00E066E7" w:rsidP="007F777D">
            <w:pPr>
              <w:pStyle w:val="NormalWeb"/>
              <w:spacing w:before="0" w:beforeAutospacing="0" w:after="0" w:afterAutospacing="0"/>
              <w:ind w:right="6"/>
              <w:textAlignment w:val="baseline"/>
              <w:rPr>
                <w:rFonts w:ascii="Cambria" w:hAnsi="Cambria"/>
                <w:bCs/>
                <w:sz w:val="22"/>
                <w:szCs w:val="22"/>
              </w:rPr>
            </w:pPr>
            <w:r w:rsidRPr="003C5E33">
              <w:rPr>
                <w:rFonts w:ascii="Cambria" w:hAnsi="Cambria"/>
                <w:bCs/>
                <w:sz w:val="22"/>
                <w:szCs w:val="22"/>
              </w:rPr>
              <w:t>0.1654</w:t>
            </w:r>
          </w:p>
        </w:tc>
        <w:tc>
          <w:tcPr>
            <w:tcW w:w="1699" w:type="dxa"/>
            <w:vAlign w:val="center"/>
          </w:tcPr>
          <w:p w14:paraId="773157E0" w14:textId="77777777" w:rsidR="00E066E7" w:rsidRPr="003C5E33" w:rsidRDefault="00E066E7" w:rsidP="007F777D">
            <w:pPr>
              <w:pStyle w:val="NormalWeb"/>
              <w:spacing w:before="0" w:beforeAutospacing="0" w:after="0" w:afterAutospacing="0"/>
              <w:ind w:right="6"/>
              <w:textAlignment w:val="baseline"/>
              <w:rPr>
                <w:rFonts w:ascii="Cambria" w:hAnsi="Cambria"/>
                <w:bCs/>
                <w:sz w:val="22"/>
                <w:szCs w:val="22"/>
              </w:rPr>
            </w:pPr>
            <w:r w:rsidRPr="003C5E33">
              <w:rPr>
                <w:rFonts w:ascii="Cambria" w:hAnsi="Cambria"/>
                <w:bCs/>
                <w:sz w:val="22"/>
                <w:szCs w:val="22"/>
              </w:rPr>
              <w:t>Valid</w:t>
            </w:r>
          </w:p>
        </w:tc>
      </w:tr>
      <w:tr w:rsidR="00E066E7" w14:paraId="3143F686" w14:textId="77777777" w:rsidTr="00875C40">
        <w:trPr>
          <w:jc w:val="center"/>
        </w:trPr>
        <w:tc>
          <w:tcPr>
            <w:tcW w:w="2410" w:type="dxa"/>
            <w:vAlign w:val="center"/>
          </w:tcPr>
          <w:p w14:paraId="4D4A6104" w14:textId="77777777" w:rsidR="00E066E7" w:rsidRPr="003C5E33" w:rsidRDefault="00E066E7" w:rsidP="007F777D">
            <w:pPr>
              <w:pStyle w:val="NormalWeb"/>
              <w:spacing w:before="0" w:beforeAutospacing="0" w:after="0" w:afterAutospacing="0"/>
              <w:ind w:right="6"/>
              <w:textAlignment w:val="baseline"/>
              <w:rPr>
                <w:rFonts w:ascii="Cambria" w:hAnsi="Cambria"/>
                <w:bCs/>
                <w:sz w:val="22"/>
                <w:szCs w:val="22"/>
              </w:rPr>
            </w:pPr>
            <w:r w:rsidRPr="003C5E33">
              <w:rPr>
                <w:rFonts w:ascii="Cambria" w:hAnsi="Cambria"/>
                <w:bCs/>
                <w:sz w:val="22"/>
                <w:szCs w:val="22"/>
              </w:rPr>
              <w:t>X2.3</w:t>
            </w:r>
          </w:p>
        </w:tc>
        <w:tc>
          <w:tcPr>
            <w:tcW w:w="2128" w:type="dxa"/>
            <w:vAlign w:val="center"/>
          </w:tcPr>
          <w:p w14:paraId="3978BCA8" w14:textId="77777777" w:rsidR="00E066E7" w:rsidRPr="003C5E33" w:rsidRDefault="00E066E7" w:rsidP="007F777D">
            <w:pPr>
              <w:pStyle w:val="NormalWeb"/>
              <w:spacing w:before="0" w:beforeAutospacing="0" w:after="0" w:afterAutospacing="0"/>
              <w:ind w:right="6"/>
              <w:textAlignment w:val="baseline"/>
              <w:rPr>
                <w:rFonts w:ascii="Cambria" w:hAnsi="Cambria"/>
                <w:bCs/>
                <w:sz w:val="22"/>
                <w:szCs w:val="22"/>
              </w:rPr>
            </w:pPr>
            <w:r w:rsidRPr="003C5E33">
              <w:rPr>
                <w:rFonts w:ascii="Cambria" w:hAnsi="Cambria"/>
                <w:bCs/>
                <w:sz w:val="22"/>
                <w:szCs w:val="22"/>
              </w:rPr>
              <w:t>0.600</w:t>
            </w:r>
          </w:p>
        </w:tc>
        <w:tc>
          <w:tcPr>
            <w:tcW w:w="1699" w:type="dxa"/>
            <w:vAlign w:val="center"/>
          </w:tcPr>
          <w:p w14:paraId="67EA4994" w14:textId="77777777" w:rsidR="00E066E7" w:rsidRPr="003C5E33" w:rsidRDefault="00E066E7" w:rsidP="007F777D">
            <w:pPr>
              <w:pStyle w:val="NormalWeb"/>
              <w:spacing w:before="0" w:beforeAutospacing="0" w:after="0" w:afterAutospacing="0"/>
              <w:ind w:right="6"/>
              <w:textAlignment w:val="baseline"/>
              <w:rPr>
                <w:rFonts w:ascii="Cambria" w:hAnsi="Cambria"/>
                <w:bCs/>
                <w:sz w:val="22"/>
                <w:szCs w:val="22"/>
              </w:rPr>
            </w:pPr>
            <w:r w:rsidRPr="003C5E33">
              <w:rPr>
                <w:rFonts w:ascii="Cambria" w:hAnsi="Cambria"/>
                <w:bCs/>
                <w:sz w:val="22"/>
                <w:szCs w:val="22"/>
              </w:rPr>
              <w:t>0.1654</w:t>
            </w:r>
          </w:p>
        </w:tc>
        <w:tc>
          <w:tcPr>
            <w:tcW w:w="1699" w:type="dxa"/>
            <w:vAlign w:val="center"/>
          </w:tcPr>
          <w:p w14:paraId="221596B9" w14:textId="77777777" w:rsidR="00E066E7" w:rsidRPr="003C5E33" w:rsidRDefault="00E066E7" w:rsidP="007F777D">
            <w:pPr>
              <w:pStyle w:val="NormalWeb"/>
              <w:spacing w:before="0" w:beforeAutospacing="0" w:after="0" w:afterAutospacing="0"/>
              <w:ind w:right="6"/>
              <w:textAlignment w:val="baseline"/>
              <w:rPr>
                <w:rFonts w:ascii="Cambria" w:hAnsi="Cambria"/>
                <w:bCs/>
                <w:sz w:val="22"/>
                <w:szCs w:val="22"/>
              </w:rPr>
            </w:pPr>
            <w:r w:rsidRPr="003C5E33">
              <w:rPr>
                <w:rFonts w:ascii="Cambria" w:hAnsi="Cambria"/>
                <w:bCs/>
                <w:sz w:val="22"/>
                <w:szCs w:val="22"/>
              </w:rPr>
              <w:t>Valid</w:t>
            </w:r>
          </w:p>
        </w:tc>
      </w:tr>
    </w:tbl>
    <w:p w14:paraId="1BFF1DF3" w14:textId="49DE0628" w:rsidR="00E066E7" w:rsidRDefault="00E066E7" w:rsidP="002F7BA3">
      <w:pPr>
        <w:pStyle w:val="Judultabeldangambar"/>
        <w:spacing w:after="0"/>
        <w:ind w:left="0"/>
        <w:jc w:val="left"/>
        <w:rPr>
          <w:b w:val="0"/>
          <w:bCs/>
          <w:noProof/>
          <w:sz w:val="22"/>
          <w:szCs w:val="22"/>
          <w:lang w:val="id-ID"/>
        </w:rPr>
      </w:pPr>
      <w:r>
        <w:rPr>
          <w:b w:val="0"/>
          <w:bCs/>
          <w:noProof/>
          <w:sz w:val="22"/>
          <w:szCs w:val="22"/>
          <w:lang w:val="id-ID"/>
        </w:rPr>
        <w:t xml:space="preserve">Sumber : Hasil Pengolahan Data </w:t>
      </w:r>
      <w:r>
        <w:rPr>
          <w:b w:val="0"/>
          <w:bCs/>
          <w:i/>
          <w:iCs/>
          <w:noProof/>
          <w:sz w:val="22"/>
          <w:szCs w:val="22"/>
          <w:lang w:val="id-ID"/>
        </w:rPr>
        <w:t>Output</w:t>
      </w:r>
      <w:r>
        <w:rPr>
          <w:b w:val="0"/>
          <w:bCs/>
          <w:noProof/>
          <w:sz w:val="22"/>
          <w:szCs w:val="22"/>
          <w:lang w:val="id-ID"/>
        </w:rPr>
        <w:t xml:space="preserve"> </w:t>
      </w:r>
      <w:r>
        <w:rPr>
          <w:b w:val="0"/>
          <w:bCs/>
          <w:i/>
          <w:iCs/>
          <w:noProof/>
          <w:sz w:val="22"/>
          <w:szCs w:val="22"/>
          <w:lang w:val="id-ID"/>
        </w:rPr>
        <w:t>SPSS</w:t>
      </w:r>
      <w:r>
        <w:rPr>
          <w:b w:val="0"/>
          <w:bCs/>
          <w:noProof/>
          <w:sz w:val="22"/>
          <w:szCs w:val="22"/>
          <w:lang w:val="id-ID"/>
        </w:rPr>
        <w:t xml:space="preserve"> 26</w:t>
      </w:r>
    </w:p>
    <w:p w14:paraId="1FF265A0" w14:textId="0F145963" w:rsidR="00E066E7" w:rsidRDefault="00E066E7" w:rsidP="00C2485F">
      <w:pPr>
        <w:pStyle w:val="Judultabeldangambar"/>
        <w:ind w:left="0" w:firstLine="567"/>
        <w:jc w:val="both"/>
        <w:rPr>
          <w:b w:val="0"/>
          <w:bCs/>
          <w:noProof/>
          <w:sz w:val="22"/>
          <w:szCs w:val="22"/>
          <w:lang w:val="id-ID"/>
        </w:rPr>
      </w:pPr>
      <w:r w:rsidRPr="00E066E7">
        <w:rPr>
          <w:b w:val="0"/>
          <w:bCs/>
          <w:noProof/>
          <w:sz w:val="22"/>
          <w:szCs w:val="22"/>
          <w:lang w:val="id-ID"/>
        </w:rPr>
        <w:t xml:space="preserve">Berdasarkan hasil tabel </w:t>
      </w:r>
      <w:r w:rsidR="000E00A8">
        <w:rPr>
          <w:b w:val="0"/>
          <w:bCs/>
          <w:noProof/>
          <w:sz w:val="22"/>
          <w:szCs w:val="22"/>
          <w:lang w:val="id-ID"/>
        </w:rPr>
        <w:t>1.2</w:t>
      </w:r>
      <w:r w:rsidRPr="00E066E7">
        <w:rPr>
          <w:b w:val="0"/>
          <w:bCs/>
          <w:noProof/>
          <w:sz w:val="22"/>
          <w:szCs w:val="22"/>
          <w:lang w:val="id-ID"/>
        </w:rPr>
        <w:t xml:space="preserve"> di atas, nilai </w:t>
      </w:r>
      <w:r w:rsidRPr="003C5E33">
        <w:rPr>
          <w:b w:val="0"/>
          <w:bCs/>
          <w:i/>
          <w:iCs/>
          <w:noProof/>
          <w:sz w:val="22"/>
          <w:szCs w:val="22"/>
          <w:lang w:val="id-ID"/>
        </w:rPr>
        <w:t>corrected item total correlation</w:t>
      </w:r>
      <w:r w:rsidRPr="00E066E7">
        <w:rPr>
          <w:b w:val="0"/>
          <w:bCs/>
          <w:noProof/>
          <w:sz w:val="22"/>
          <w:szCs w:val="22"/>
          <w:lang w:val="id-ID"/>
        </w:rPr>
        <w:t xml:space="preserve"> kepercayaan terlihat bahwa seluruh item yang diuji dari hasil tabel diketahui semua pernyataan mendapatkan hasil nilai r hitung lebih besar dari r tabel atau r hitung dapat diketahui bahwa dari butir pernyataan 1-3 kepercayaan dalam uji validitas di atas dinyatakan valid karena nilai r &gt; 0,1654 dan boleh dilakukan untuk proses data berikutnya</w:t>
      </w:r>
      <w:r>
        <w:rPr>
          <w:b w:val="0"/>
          <w:bCs/>
          <w:noProof/>
          <w:sz w:val="22"/>
          <w:szCs w:val="22"/>
          <w:lang w:val="id-ID"/>
        </w:rPr>
        <w:t>.</w:t>
      </w:r>
    </w:p>
    <w:p w14:paraId="509842DA" w14:textId="5731292A" w:rsidR="000E00A8" w:rsidRPr="00AC6DA9" w:rsidRDefault="000E00A8" w:rsidP="007C151C">
      <w:pPr>
        <w:pStyle w:val="Judultabeldangambar"/>
        <w:spacing w:after="0"/>
        <w:ind w:left="0"/>
        <w:rPr>
          <w:b w:val="0"/>
          <w:bCs/>
          <w:noProof/>
          <w:sz w:val="22"/>
          <w:szCs w:val="22"/>
          <w:lang w:val="id-ID"/>
        </w:rPr>
      </w:pPr>
      <w:r w:rsidRPr="00AE7D0D">
        <w:rPr>
          <w:noProof/>
          <w:sz w:val="22"/>
          <w:szCs w:val="22"/>
          <w:lang w:val="id-ID"/>
        </w:rPr>
        <w:t>Tabel 1.</w:t>
      </w:r>
      <w:r>
        <w:rPr>
          <w:noProof/>
          <w:sz w:val="22"/>
          <w:szCs w:val="22"/>
          <w:lang w:val="id-ID"/>
        </w:rPr>
        <w:t>3 Hasil Uji Validitas Harga (X</w:t>
      </w:r>
      <w:r>
        <w:rPr>
          <w:noProof/>
          <w:sz w:val="22"/>
          <w:szCs w:val="22"/>
          <w:vertAlign w:val="subscript"/>
          <w:lang w:val="id-ID"/>
        </w:rPr>
        <w:t>3</w:t>
      </w:r>
      <w:r>
        <w:rPr>
          <w:noProof/>
          <w:sz w:val="22"/>
          <w:szCs w:val="22"/>
          <w:lang w:val="id-ID"/>
        </w:rPr>
        <w:t>)</w:t>
      </w:r>
    </w:p>
    <w:tbl>
      <w:tblPr>
        <w:tblStyle w:val="TableGrid"/>
        <w:tblW w:w="0" w:type="auto"/>
        <w:jc w:val="center"/>
        <w:tblLook w:val="04A0" w:firstRow="1" w:lastRow="0" w:firstColumn="1" w:lastColumn="0" w:noHBand="0" w:noVBand="1"/>
      </w:tblPr>
      <w:tblGrid>
        <w:gridCol w:w="2410"/>
        <w:gridCol w:w="2128"/>
        <w:gridCol w:w="1699"/>
        <w:gridCol w:w="1699"/>
      </w:tblGrid>
      <w:tr w:rsidR="000E00A8" w14:paraId="424E182D" w14:textId="77777777" w:rsidTr="00875C40">
        <w:trPr>
          <w:jc w:val="center"/>
        </w:trPr>
        <w:tc>
          <w:tcPr>
            <w:tcW w:w="2410" w:type="dxa"/>
            <w:vAlign w:val="center"/>
          </w:tcPr>
          <w:p w14:paraId="60BF4AA6" w14:textId="77777777" w:rsidR="000E00A8" w:rsidRPr="003C5E33" w:rsidRDefault="000E00A8" w:rsidP="003C5E33">
            <w:pPr>
              <w:pStyle w:val="NormalWeb"/>
              <w:spacing w:before="0" w:beforeAutospacing="0" w:after="0" w:afterAutospacing="0"/>
              <w:ind w:right="6"/>
              <w:jc w:val="center"/>
              <w:textAlignment w:val="baseline"/>
              <w:rPr>
                <w:rFonts w:ascii="Cambria" w:hAnsi="Cambria"/>
                <w:bCs/>
                <w:sz w:val="22"/>
                <w:szCs w:val="22"/>
              </w:rPr>
            </w:pPr>
            <w:r w:rsidRPr="003C5E33">
              <w:rPr>
                <w:rFonts w:ascii="Cambria" w:hAnsi="Cambria"/>
                <w:bCs/>
                <w:sz w:val="22"/>
                <w:szCs w:val="22"/>
              </w:rPr>
              <w:t>Item Pernyataan</w:t>
            </w:r>
          </w:p>
        </w:tc>
        <w:tc>
          <w:tcPr>
            <w:tcW w:w="2128" w:type="dxa"/>
            <w:vAlign w:val="center"/>
          </w:tcPr>
          <w:p w14:paraId="259FB6AC" w14:textId="77777777" w:rsidR="000E00A8" w:rsidRPr="003C5E33" w:rsidRDefault="000E00A8" w:rsidP="003C5E33">
            <w:pPr>
              <w:pStyle w:val="NormalWeb"/>
              <w:spacing w:before="0" w:beforeAutospacing="0" w:after="0" w:afterAutospacing="0"/>
              <w:ind w:right="6"/>
              <w:jc w:val="center"/>
              <w:textAlignment w:val="baseline"/>
              <w:rPr>
                <w:rFonts w:ascii="Cambria" w:hAnsi="Cambria"/>
                <w:bCs/>
                <w:i/>
                <w:iCs/>
                <w:sz w:val="22"/>
                <w:szCs w:val="22"/>
              </w:rPr>
            </w:pPr>
            <w:r w:rsidRPr="003C5E33">
              <w:rPr>
                <w:rFonts w:ascii="Cambria" w:hAnsi="Cambria"/>
                <w:bCs/>
                <w:i/>
                <w:iCs/>
                <w:sz w:val="22"/>
                <w:szCs w:val="22"/>
              </w:rPr>
              <w:t>Corrected Item Total Correlation</w:t>
            </w:r>
          </w:p>
        </w:tc>
        <w:tc>
          <w:tcPr>
            <w:tcW w:w="1699" w:type="dxa"/>
            <w:vAlign w:val="center"/>
          </w:tcPr>
          <w:p w14:paraId="7B2F9B54" w14:textId="77777777" w:rsidR="000E00A8" w:rsidRPr="003C5E33" w:rsidRDefault="000E00A8" w:rsidP="003C5E33">
            <w:pPr>
              <w:pStyle w:val="NormalWeb"/>
              <w:spacing w:before="0" w:beforeAutospacing="0" w:after="0" w:afterAutospacing="0"/>
              <w:ind w:right="6"/>
              <w:jc w:val="center"/>
              <w:textAlignment w:val="baseline"/>
              <w:rPr>
                <w:rFonts w:ascii="Cambria" w:hAnsi="Cambria"/>
                <w:bCs/>
                <w:i/>
                <w:iCs/>
                <w:sz w:val="22"/>
                <w:szCs w:val="22"/>
              </w:rPr>
            </w:pPr>
            <w:r w:rsidRPr="003C5E33">
              <w:rPr>
                <w:rFonts w:ascii="Cambria" w:hAnsi="Cambria"/>
                <w:bCs/>
                <w:i/>
                <w:iCs/>
                <w:sz w:val="22"/>
                <w:szCs w:val="22"/>
              </w:rPr>
              <w:t>R Tabel</w:t>
            </w:r>
          </w:p>
        </w:tc>
        <w:tc>
          <w:tcPr>
            <w:tcW w:w="1699" w:type="dxa"/>
            <w:vAlign w:val="center"/>
          </w:tcPr>
          <w:p w14:paraId="6C66E438" w14:textId="77777777" w:rsidR="000E00A8" w:rsidRPr="003C5E33" w:rsidRDefault="000E00A8" w:rsidP="003C5E33">
            <w:pPr>
              <w:pStyle w:val="NormalWeb"/>
              <w:spacing w:before="0" w:beforeAutospacing="0" w:after="0" w:afterAutospacing="0"/>
              <w:ind w:right="6"/>
              <w:jc w:val="center"/>
              <w:textAlignment w:val="baseline"/>
              <w:rPr>
                <w:rFonts w:ascii="Cambria" w:hAnsi="Cambria"/>
                <w:bCs/>
                <w:sz w:val="22"/>
                <w:szCs w:val="22"/>
              </w:rPr>
            </w:pPr>
            <w:r w:rsidRPr="003C5E33">
              <w:rPr>
                <w:rFonts w:ascii="Cambria" w:hAnsi="Cambria"/>
                <w:bCs/>
                <w:sz w:val="22"/>
                <w:szCs w:val="22"/>
              </w:rPr>
              <w:t>Keterangan</w:t>
            </w:r>
          </w:p>
        </w:tc>
      </w:tr>
      <w:tr w:rsidR="000E00A8" w14:paraId="0687EE46" w14:textId="77777777" w:rsidTr="00875C40">
        <w:trPr>
          <w:jc w:val="center"/>
        </w:trPr>
        <w:tc>
          <w:tcPr>
            <w:tcW w:w="2410" w:type="dxa"/>
            <w:vAlign w:val="center"/>
          </w:tcPr>
          <w:p w14:paraId="49025C7A" w14:textId="77777777" w:rsidR="000E00A8" w:rsidRPr="003C5E33" w:rsidRDefault="000E00A8" w:rsidP="007F777D">
            <w:pPr>
              <w:pStyle w:val="NormalWeb"/>
              <w:spacing w:before="0" w:beforeAutospacing="0" w:after="0" w:afterAutospacing="0"/>
              <w:ind w:right="6"/>
              <w:textAlignment w:val="baseline"/>
              <w:rPr>
                <w:rFonts w:ascii="Cambria" w:hAnsi="Cambria"/>
                <w:bCs/>
                <w:sz w:val="22"/>
                <w:szCs w:val="22"/>
              </w:rPr>
            </w:pPr>
            <w:r w:rsidRPr="003C5E33">
              <w:rPr>
                <w:rFonts w:ascii="Cambria" w:hAnsi="Cambria"/>
                <w:bCs/>
                <w:sz w:val="22"/>
                <w:szCs w:val="22"/>
              </w:rPr>
              <w:t>X3.1</w:t>
            </w:r>
          </w:p>
        </w:tc>
        <w:tc>
          <w:tcPr>
            <w:tcW w:w="2128" w:type="dxa"/>
            <w:vAlign w:val="center"/>
          </w:tcPr>
          <w:p w14:paraId="7AA27DE6" w14:textId="77777777" w:rsidR="000E00A8" w:rsidRPr="003C5E33" w:rsidRDefault="000E00A8" w:rsidP="007F777D">
            <w:pPr>
              <w:pStyle w:val="NormalWeb"/>
              <w:spacing w:before="0" w:beforeAutospacing="0" w:after="0" w:afterAutospacing="0"/>
              <w:ind w:right="6"/>
              <w:textAlignment w:val="baseline"/>
              <w:rPr>
                <w:rFonts w:ascii="Cambria" w:hAnsi="Cambria"/>
                <w:bCs/>
                <w:sz w:val="22"/>
                <w:szCs w:val="22"/>
              </w:rPr>
            </w:pPr>
            <w:r w:rsidRPr="003C5E33">
              <w:rPr>
                <w:rFonts w:ascii="Cambria" w:hAnsi="Cambria"/>
                <w:bCs/>
                <w:sz w:val="22"/>
                <w:szCs w:val="22"/>
              </w:rPr>
              <w:t>0.399</w:t>
            </w:r>
          </w:p>
        </w:tc>
        <w:tc>
          <w:tcPr>
            <w:tcW w:w="1699" w:type="dxa"/>
            <w:vAlign w:val="center"/>
          </w:tcPr>
          <w:p w14:paraId="46C4C8A1" w14:textId="77777777" w:rsidR="000E00A8" w:rsidRPr="003C5E33" w:rsidRDefault="000E00A8" w:rsidP="007F777D">
            <w:pPr>
              <w:pStyle w:val="NormalWeb"/>
              <w:spacing w:before="0" w:beforeAutospacing="0" w:after="0" w:afterAutospacing="0"/>
              <w:ind w:right="6"/>
              <w:textAlignment w:val="baseline"/>
              <w:rPr>
                <w:rFonts w:ascii="Cambria" w:hAnsi="Cambria"/>
                <w:bCs/>
                <w:sz w:val="22"/>
                <w:szCs w:val="22"/>
              </w:rPr>
            </w:pPr>
            <w:r w:rsidRPr="003C5E33">
              <w:rPr>
                <w:rFonts w:ascii="Cambria" w:hAnsi="Cambria"/>
                <w:bCs/>
                <w:sz w:val="22"/>
                <w:szCs w:val="22"/>
              </w:rPr>
              <w:t>0.1654</w:t>
            </w:r>
          </w:p>
        </w:tc>
        <w:tc>
          <w:tcPr>
            <w:tcW w:w="1699" w:type="dxa"/>
            <w:vAlign w:val="center"/>
          </w:tcPr>
          <w:p w14:paraId="0651ADDF" w14:textId="77777777" w:rsidR="000E00A8" w:rsidRPr="003C5E33" w:rsidRDefault="000E00A8" w:rsidP="007F777D">
            <w:pPr>
              <w:pStyle w:val="NormalWeb"/>
              <w:spacing w:before="0" w:beforeAutospacing="0" w:after="0" w:afterAutospacing="0"/>
              <w:ind w:right="6"/>
              <w:textAlignment w:val="baseline"/>
              <w:rPr>
                <w:rFonts w:ascii="Cambria" w:hAnsi="Cambria"/>
                <w:bCs/>
                <w:sz w:val="22"/>
                <w:szCs w:val="22"/>
              </w:rPr>
            </w:pPr>
            <w:r w:rsidRPr="003C5E33">
              <w:rPr>
                <w:rFonts w:ascii="Cambria" w:hAnsi="Cambria"/>
                <w:bCs/>
                <w:sz w:val="22"/>
                <w:szCs w:val="22"/>
              </w:rPr>
              <w:t>Valid</w:t>
            </w:r>
          </w:p>
        </w:tc>
      </w:tr>
      <w:tr w:rsidR="000E00A8" w14:paraId="6DD29A2E" w14:textId="77777777" w:rsidTr="00875C40">
        <w:trPr>
          <w:jc w:val="center"/>
        </w:trPr>
        <w:tc>
          <w:tcPr>
            <w:tcW w:w="2410" w:type="dxa"/>
            <w:vAlign w:val="center"/>
          </w:tcPr>
          <w:p w14:paraId="27CCB7FE" w14:textId="77777777" w:rsidR="000E00A8" w:rsidRPr="003C5E33" w:rsidRDefault="000E00A8" w:rsidP="007F777D">
            <w:pPr>
              <w:pStyle w:val="NormalWeb"/>
              <w:spacing w:before="0" w:beforeAutospacing="0" w:after="0" w:afterAutospacing="0"/>
              <w:ind w:right="6"/>
              <w:textAlignment w:val="baseline"/>
              <w:rPr>
                <w:rFonts w:ascii="Cambria" w:hAnsi="Cambria"/>
                <w:bCs/>
                <w:sz w:val="22"/>
                <w:szCs w:val="22"/>
              </w:rPr>
            </w:pPr>
            <w:r w:rsidRPr="003C5E33">
              <w:rPr>
                <w:rFonts w:ascii="Cambria" w:hAnsi="Cambria"/>
                <w:bCs/>
                <w:sz w:val="22"/>
                <w:szCs w:val="22"/>
              </w:rPr>
              <w:t>X3.2</w:t>
            </w:r>
          </w:p>
        </w:tc>
        <w:tc>
          <w:tcPr>
            <w:tcW w:w="2128" w:type="dxa"/>
            <w:vAlign w:val="center"/>
          </w:tcPr>
          <w:p w14:paraId="73BB4677" w14:textId="77777777" w:rsidR="000E00A8" w:rsidRPr="003C5E33" w:rsidRDefault="000E00A8" w:rsidP="007F777D">
            <w:pPr>
              <w:pStyle w:val="NormalWeb"/>
              <w:spacing w:before="0" w:beforeAutospacing="0" w:after="0" w:afterAutospacing="0"/>
              <w:ind w:right="6"/>
              <w:textAlignment w:val="baseline"/>
              <w:rPr>
                <w:rFonts w:ascii="Cambria" w:hAnsi="Cambria"/>
                <w:bCs/>
                <w:sz w:val="22"/>
                <w:szCs w:val="22"/>
              </w:rPr>
            </w:pPr>
            <w:r w:rsidRPr="003C5E33">
              <w:rPr>
                <w:rFonts w:ascii="Cambria" w:hAnsi="Cambria"/>
                <w:bCs/>
                <w:sz w:val="22"/>
                <w:szCs w:val="22"/>
              </w:rPr>
              <w:t>0.499</w:t>
            </w:r>
          </w:p>
        </w:tc>
        <w:tc>
          <w:tcPr>
            <w:tcW w:w="1699" w:type="dxa"/>
            <w:vAlign w:val="center"/>
          </w:tcPr>
          <w:p w14:paraId="728B3019" w14:textId="77777777" w:rsidR="000E00A8" w:rsidRPr="003C5E33" w:rsidRDefault="000E00A8" w:rsidP="007F777D">
            <w:pPr>
              <w:pStyle w:val="NormalWeb"/>
              <w:spacing w:before="0" w:beforeAutospacing="0" w:after="0" w:afterAutospacing="0"/>
              <w:ind w:right="6"/>
              <w:textAlignment w:val="baseline"/>
              <w:rPr>
                <w:rFonts w:ascii="Cambria" w:hAnsi="Cambria"/>
                <w:bCs/>
                <w:sz w:val="22"/>
                <w:szCs w:val="22"/>
              </w:rPr>
            </w:pPr>
            <w:r w:rsidRPr="003C5E33">
              <w:rPr>
                <w:rFonts w:ascii="Cambria" w:hAnsi="Cambria"/>
                <w:bCs/>
                <w:sz w:val="22"/>
                <w:szCs w:val="22"/>
              </w:rPr>
              <w:t>0.1654</w:t>
            </w:r>
          </w:p>
        </w:tc>
        <w:tc>
          <w:tcPr>
            <w:tcW w:w="1699" w:type="dxa"/>
            <w:vAlign w:val="center"/>
          </w:tcPr>
          <w:p w14:paraId="60C12C6F" w14:textId="77777777" w:rsidR="000E00A8" w:rsidRPr="003C5E33" w:rsidRDefault="000E00A8" w:rsidP="007F777D">
            <w:pPr>
              <w:pStyle w:val="NormalWeb"/>
              <w:spacing w:before="0" w:beforeAutospacing="0" w:after="0" w:afterAutospacing="0"/>
              <w:ind w:right="6"/>
              <w:textAlignment w:val="baseline"/>
              <w:rPr>
                <w:rFonts w:ascii="Cambria" w:hAnsi="Cambria"/>
                <w:bCs/>
                <w:sz w:val="22"/>
                <w:szCs w:val="22"/>
              </w:rPr>
            </w:pPr>
            <w:r w:rsidRPr="003C5E33">
              <w:rPr>
                <w:rFonts w:ascii="Cambria" w:hAnsi="Cambria"/>
                <w:bCs/>
                <w:sz w:val="22"/>
                <w:szCs w:val="22"/>
              </w:rPr>
              <w:t>Valid</w:t>
            </w:r>
          </w:p>
        </w:tc>
      </w:tr>
      <w:tr w:rsidR="000E00A8" w14:paraId="55607327" w14:textId="77777777" w:rsidTr="00875C40">
        <w:trPr>
          <w:jc w:val="center"/>
        </w:trPr>
        <w:tc>
          <w:tcPr>
            <w:tcW w:w="2410" w:type="dxa"/>
            <w:vAlign w:val="center"/>
          </w:tcPr>
          <w:p w14:paraId="4371BA37" w14:textId="77777777" w:rsidR="000E00A8" w:rsidRPr="003C5E33" w:rsidRDefault="000E00A8" w:rsidP="007F777D">
            <w:pPr>
              <w:pStyle w:val="NormalWeb"/>
              <w:spacing w:before="0" w:beforeAutospacing="0" w:after="0" w:afterAutospacing="0"/>
              <w:ind w:right="6"/>
              <w:textAlignment w:val="baseline"/>
              <w:rPr>
                <w:rFonts w:ascii="Cambria" w:hAnsi="Cambria"/>
                <w:bCs/>
                <w:sz w:val="22"/>
                <w:szCs w:val="22"/>
              </w:rPr>
            </w:pPr>
            <w:r w:rsidRPr="003C5E33">
              <w:rPr>
                <w:rFonts w:ascii="Cambria" w:hAnsi="Cambria"/>
                <w:bCs/>
                <w:sz w:val="22"/>
                <w:szCs w:val="22"/>
              </w:rPr>
              <w:t>X3.3</w:t>
            </w:r>
          </w:p>
        </w:tc>
        <w:tc>
          <w:tcPr>
            <w:tcW w:w="2128" w:type="dxa"/>
            <w:vAlign w:val="center"/>
          </w:tcPr>
          <w:p w14:paraId="7D01B235" w14:textId="77777777" w:rsidR="000E00A8" w:rsidRPr="003C5E33" w:rsidRDefault="000E00A8" w:rsidP="007F777D">
            <w:pPr>
              <w:pStyle w:val="NormalWeb"/>
              <w:spacing w:before="0" w:beforeAutospacing="0" w:after="0" w:afterAutospacing="0"/>
              <w:ind w:right="6"/>
              <w:textAlignment w:val="baseline"/>
              <w:rPr>
                <w:rFonts w:ascii="Cambria" w:hAnsi="Cambria"/>
                <w:bCs/>
                <w:sz w:val="22"/>
                <w:szCs w:val="22"/>
              </w:rPr>
            </w:pPr>
            <w:r w:rsidRPr="003C5E33">
              <w:rPr>
                <w:rFonts w:ascii="Cambria" w:hAnsi="Cambria"/>
                <w:bCs/>
                <w:sz w:val="22"/>
                <w:szCs w:val="22"/>
              </w:rPr>
              <w:t>0.541</w:t>
            </w:r>
          </w:p>
        </w:tc>
        <w:tc>
          <w:tcPr>
            <w:tcW w:w="1699" w:type="dxa"/>
            <w:vAlign w:val="center"/>
          </w:tcPr>
          <w:p w14:paraId="451EA07A" w14:textId="77777777" w:rsidR="000E00A8" w:rsidRPr="003C5E33" w:rsidRDefault="000E00A8" w:rsidP="007F777D">
            <w:pPr>
              <w:pStyle w:val="NormalWeb"/>
              <w:spacing w:before="0" w:beforeAutospacing="0" w:after="0" w:afterAutospacing="0"/>
              <w:ind w:right="6"/>
              <w:textAlignment w:val="baseline"/>
              <w:rPr>
                <w:rFonts w:ascii="Cambria" w:hAnsi="Cambria"/>
                <w:bCs/>
                <w:sz w:val="22"/>
                <w:szCs w:val="22"/>
              </w:rPr>
            </w:pPr>
            <w:r w:rsidRPr="003C5E33">
              <w:rPr>
                <w:rFonts w:ascii="Cambria" w:hAnsi="Cambria"/>
                <w:bCs/>
                <w:sz w:val="22"/>
                <w:szCs w:val="22"/>
              </w:rPr>
              <w:t>0.1654</w:t>
            </w:r>
          </w:p>
        </w:tc>
        <w:tc>
          <w:tcPr>
            <w:tcW w:w="1699" w:type="dxa"/>
            <w:vAlign w:val="center"/>
          </w:tcPr>
          <w:p w14:paraId="42FF40A9" w14:textId="77777777" w:rsidR="000E00A8" w:rsidRPr="003C5E33" w:rsidRDefault="000E00A8" w:rsidP="007F777D">
            <w:pPr>
              <w:pStyle w:val="NormalWeb"/>
              <w:spacing w:before="0" w:beforeAutospacing="0" w:after="0" w:afterAutospacing="0"/>
              <w:ind w:right="6"/>
              <w:textAlignment w:val="baseline"/>
              <w:rPr>
                <w:rFonts w:ascii="Cambria" w:hAnsi="Cambria"/>
                <w:bCs/>
                <w:sz w:val="22"/>
                <w:szCs w:val="22"/>
              </w:rPr>
            </w:pPr>
            <w:r w:rsidRPr="003C5E33">
              <w:rPr>
                <w:rFonts w:ascii="Cambria" w:hAnsi="Cambria"/>
                <w:bCs/>
                <w:sz w:val="22"/>
                <w:szCs w:val="22"/>
              </w:rPr>
              <w:t>Valid</w:t>
            </w:r>
          </w:p>
        </w:tc>
      </w:tr>
    </w:tbl>
    <w:p w14:paraId="2290F591" w14:textId="3A40F0CC" w:rsidR="00E066E7" w:rsidRDefault="000E00A8" w:rsidP="002F7BA3">
      <w:pPr>
        <w:pStyle w:val="Judultabeldangambar"/>
        <w:spacing w:after="0"/>
        <w:ind w:left="0"/>
        <w:jc w:val="left"/>
        <w:rPr>
          <w:b w:val="0"/>
          <w:bCs/>
          <w:noProof/>
          <w:sz w:val="22"/>
          <w:szCs w:val="22"/>
          <w:lang w:val="id-ID"/>
        </w:rPr>
      </w:pPr>
      <w:r>
        <w:rPr>
          <w:b w:val="0"/>
          <w:bCs/>
          <w:noProof/>
          <w:sz w:val="22"/>
          <w:szCs w:val="22"/>
          <w:lang w:val="id-ID"/>
        </w:rPr>
        <w:t xml:space="preserve">Sumber : Hasil Pengolahan Data </w:t>
      </w:r>
      <w:r>
        <w:rPr>
          <w:b w:val="0"/>
          <w:bCs/>
          <w:i/>
          <w:iCs/>
          <w:noProof/>
          <w:sz w:val="22"/>
          <w:szCs w:val="22"/>
          <w:lang w:val="id-ID"/>
        </w:rPr>
        <w:t>Output SPSS</w:t>
      </w:r>
      <w:r>
        <w:rPr>
          <w:b w:val="0"/>
          <w:bCs/>
          <w:noProof/>
          <w:sz w:val="22"/>
          <w:szCs w:val="22"/>
          <w:lang w:val="id-ID"/>
        </w:rPr>
        <w:t xml:space="preserve"> 26</w:t>
      </w:r>
    </w:p>
    <w:p w14:paraId="2AC90228" w14:textId="36595F13" w:rsidR="000E00A8" w:rsidRDefault="000E00A8" w:rsidP="00C2485F">
      <w:pPr>
        <w:pStyle w:val="Judultabeldangambar"/>
        <w:ind w:left="0" w:firstLine="567"/>
        <w:jc w:val="both"/>
        <w:rPr>
          <w:b w:val="0"/>
          <w:bCs/>
          <w:noProof/>
          <w:sz w:val="22"/>
          <w:szCs w:val="22"/>
          <w:lang w:val="id-ID"/>
        </w:rPr>
      </w:pPr>
      <w:r w:rsidRPr="000E00A8">
        <w:rPr>
          <w:b w:val="0"/>
          <w:bCs/>
          <w:noProof/>
          <w:sz w:val="22"/>
          <w:szCs w:val="22"/>
          <w:lang w:val="id-ID"/>
        </w:rPr>
        <w:t xml:space="preserve">Berdasarkan hasil tabel </w:t>
      </w:r>
      <w:r w:rsidR="007F777D">
        <w:rPr>
          <w:b w:val="0"/>
          <w:bCs/>
          <w:noProof/>
          <w:sz w:val="22"/>
          <w:szCs w:val="22"/>
          <w:lang w:val="id-ID"/>
        </w:rPr>
        <w:t>1</w:t>
      </w:r>
      <w:r w:rsidRPr="000E00A8">
        <w:rPr>
          <w:b w:val="0"/>
          <w:bCs/>
          <w:noProof/>
          <w:sz w:val="22"/>
          <w:szCs w:val="22"/>
          <w:lang w:val="id-ID"/>
        </w:rPr>
        <w:t>.</w:t>
      </w:r>
      <w:r w:rsidR="007F777D">
        <w:rPr>
          <w:b w:val="0"/>
          <w:bCs/>
          <w:noProof/>
          <w:sz w:val="22"/>
          <w:szCs w:val="22"/>
          <w:lang w:val="id-ID"/>
        </w:rPr>
        <w:t>3</w:t>
      </w:r>
      <w:r w:rsidRPr="000E00A8">
        <w:rPr>
          <w:b w:val="0"/>
          <w:bCs/>
          <w:noProof/>
          <w:sz w:val="22"/>
          <w:szCs w:val="22"/>
          <w:lang w:val="id-ID"/>
        </w:rPr>
        <w:t xml:space="preserve"> di atas, nilai </w:t>
      </w:r>
      <w:r w:rsidRPr="003C5E33">
        <w:rPr>
          <w:b w:val="0"/>
          <w:bCs/>
          <w:i/>
          <w:iCs/>
          <w:noProof/>
          <w:sz w:val="22"/>
          <w:szCs w:val="22"/>
          <w:lang w:val="id-ID"/>
        </w:rPr>
        <w:t>corrected item total correlation</w:t>
      </w:r>
      <w:r w:rsidRPr="000E00A8">
        <w:rPr>
          <w:b w:val="0"/>
          <w:bCs/>
          <w:noProof/>
          <w:sz w:val="22"/>
          <w:szCs w:val="22"/>
          <w:lang w:val="id-ID"/>
        </w:rPr>
        <w:t xml:space="preserve"> harga terlihat bahwa seluruh item yang diuji dari hasil tabel diketahui semua pernyataan mendapatkan hasil nilai r hitung lebih besar dari r tabel atau r hitung dapat diketahui bahwa dari butir pernyataan 1-3 harga dalam uji validitas di atas dinyatakan valid karena nilai r hitung &gt; 0,1654 dan boleh dilakukan untuk proses data berikutnya</w:t>
      </w:r>
      <w:r>
        <w:rPr>
          <w:b w:val="0"/>
          <w:bCs/>
          <w:noProof/>
          <w:sz w:val="22"/>
          <w:szCs w:val="22"/>
          <w:lang w:val="id-ID"/>
        </w:rPr>
        <w:t>.</w:t>
      </w:r>
    </w:p>
    <w:p w14:paraId="68846FC4" w14:textId="756234F0" w:rsidR="000E00A8" w:rsidRPr="00AC6DA9" w:rsidRDefault="000E00A8" w:rsidP="002F7BA3">
      <w:pPr>
        <w:pStyle w:val="Judultabeldangambar"/>
        <w:spacing w:after="0"/>
        <w:ind w:left="0"/>
        <w:rPr>
          <w:b w:val="0"/>
          <w:bCs/>
          <w:noProof/>
          <w:sz w:val="22"/>
          <w:szCs w:val="22"/>
          <w:lang w:val="id-ID"/>
        </w:rPr>
      </w:pPr>
      <w:r w:rsidRPr="00AE7D0D">
        <w:rPr>
          <w:noProof/>
          <w:sz w:val="22"/>
          <w:szCs w:val="22"/>
          <w:lang w:val="id-ID"/>
        </w:rPr>
        <w:t>Tabel 1.</w:t>
      </w:r>
      <w:r>
        <w:rPr>
          <w:noProof/>
          <w:sz w:val="22"/>
          <w:szCs w:val="22"/>
          <w:lang w:val="id-ID"/>
        </w:rPr>
        <w:t>4 Hasil Uji Validitas Loyalitas Pelanggan (Y)</w:t>
      </w:r>
    </w:p>
    <w:tbl>
      <w:tblPr>
        <w:tblStyle w:val="TableGrid"/>
        <w:tblW w:w="0" w:type="auto"/>
        <w:jc w:val="center"/>
        <w:tblLook w:val="04A0" w:firstRow="1" w:lastRow="0" w:firstColumn="1" w:lastColumn="0" w:noHBand="0" w:noVBand="1"/>
      </w:tblPr>
      <w:tblGrid>
        <w:gridCol w:w="2410"/>
        <w:gridCol w:w="2128"/>
        <w:gridCol w:w="1699"/>
        <w:gridCol w:w="1699"/>
      </w:tblGrid>
      <w:tr w:rsidR="000E00A8" w14:paraId="6AD36ADB" w14:textId="77777777" w:rsidTr="00875C40">
        <w:trPr>
          <w:jc w:val="center"/>
        </w:trPr>
        <w:tc>
          <w:tcPr>
            <w:tcW w:w="2410" w:type="dxa"/>
            <w:vAlign w:val="center"/>
          </w:tcPr>
          <w:p w14:paraId="26B22553" w14:textId="77777777" w:rsidR="000E00A8" w:rsidRPr="003C5E33" w:rsidRDefault="000E00A8" w:rsidP="003C5E33">
            <w:pPr>
              <w:pStyle w:val="NormalWeb"/>
              <w:spacing w:before="0" w:beforeAutospacing="0" w:after="0" w:afterAutospacing="0"/>
              <w:ind w:right="6"/>
              <w:jc w:val="center"/>
              <w:textAlignment w:val="baseline"/>
              <w:rPr>
                <w:rFonts w:ascii="Cambria" w:hAnsi="Cambria"/>
                <w:bCs/>
                <w:sz w:val="22"/>
                <w:szCs w:val="22"/>
              </w:rPr>
            </w:pPr>
            <w:r w:rsidRPr="003C5E33">
              <w:rPr>
                <w:rFonts w:ascii="Cambria" w:hAnsi="Cambria"/>
                <w:bCs/>
                <w:sz w:val="22"/>
                <w:szCs w:val="22"/>
              </w:rPr>
              <w:t>Item Pernyataan</w:t>
            </w:r>
          </w:p>
        </w:tc>
        <w:tc>
          <w:tcPr>
            <w:tcW w:w="2128" w:type="dxa"/>
            <w:vAlign w:val="center"/>
          </w:tcPr>
          <w:p w14:paraId="1B4EB826" w14:textId="77777777" w:rsidR="000E00A8" w:rsidRPr="003C5E33" w:rsidRDefault="000E00A8" w:rsidP="003C5E33">
            <w:pPr>
              <w:pStyle w:val="NormalWeb"/>
              <w:spacing w:before="0" w:beforeAutospacing="0" w:after="0" w:afterAutospacing="0"/>
              <w:ind w:right="6"/>
              <w:jc w:val="center"/>
              <w:textAlignment w:val="baseline"/>
              <w:rPr>
                <w:rFonts w:ascii="Cambria" w:hAnsi="Cambria"/>
                <w:bCs/>
                <w:sz w:val="22"/>
                <w:szCs w:val="22"/>
              </w:rPr>
            </w:pPr>
            <w:r w:rsidRPr="003C5E33">
              <w:rPr>
                <w:rFonts w:ascii="Cambria" w:hAnsi="Cambria"/>
                <w:bCs/>
                <w:sz w:val="22"/>
                <w:szCs w:val="22"/>
              </w:rPr>
              <w:t>Corrected Item Total Correlation</w:t>
            </w:r>
          </w:p>
        </w:tc>
        <w:tc>
          <w:tcPr>
            <w:tcW w:w="1699" w:type="dxa"/>
            <w:vAlign w:val="center"/>
          </w:tcPr>
          <w:p w14:paraId="35FB38DC" w14:textId="77777777" w:rsidR="000E00A8" w:rsidRPr="003C5E33" w:rsidRDefault="000E00A8" w:rsidP="003C5E33">
            <w:pPr>
              <w:pStyle w:val="NormalWeb"/>
              <w:spacing w:before="0" w:beforeAutospacing="0" w:after="0" w:afterAutospacing="0"/>
              <w:ind w:right="6"/>
              <w:jc w:val="center"/>
              <w:textAlignment w:val="baseline"/>
              <w:rPr>
                <w:rFonts w:ascii="Cambria" w:hAnsi="Cambria"/>
                <w:bCs/>
                <w:sz w:val="22"/>
                <w:szCs w:val="22"/>
              </w:rPr>
            </w:pPr>
            <w:r w:rsidRPr="003C5E33">
              <w:rPr>
                <w:rFonts w:ascii="Cambria" w:hAnsi="Cambria"/>
                <w:bCs/>
                <w:sz w:val="22"/>
                <w:szCs w:val="22"/>
              </w:rPr>
              <w:t>R Tabel</w:t>
            </w:r>
          </w:p>
        </w:tc>
        <w:tc>
          <w:tcPr>
            <w:tcW w:w="1699" w:type="dxa"/>
            <w:vAlign w:val="center"/>
          </w:tcPr>
          <w:p w14:paraId="01C12C76" w14:textId="77777777" w:rsidR="000E00A8" w:rsidRPr="003C5E33" w:rsidRDefault="000E00A8" w:rsidP="003C5E33">
            <w:pPr>
              <w:pStyle w:val="NormalWeb"/>
              <w:spacing w:before="0" w:beforeAutospacing="0" w:after="0" w:afterAutospacing="0"/>
              <w:ind w:right="6"/>
              <w:jc w:val="center"/>
              <w:textAlignment w:val="baseline"/>
              <w:rPr>
                <w:rFonts w:ascii="Cambria" w:hAnsi="Cambria"/>
                <w:bCs/>
                <w:sz w:val="22"/>
                <w:szCs w:val="22"/>
              </w:rPr>
            </w:pPr>
            <w:r w:rsidRPr="003C5E33">
              <w:rPr>
                <w:rFonts w:ascii="Cambria" w:hAnsi="Cambria"/>
                <w:bCs/>
                <w:sz w:val="22"/>
                <w:szCs w:val="22"/>
              </w:rPr>
              <w:t>Keterangan</w:t>
            </w:r>
          </w:p>
        </w:tc>
      </w:tr>
      <w:tr w:rsidR="000E00A8" w14:paraId="235CC01A" w14:textId="77777777" w:rsidTr="00875C40">
        <w:trPr>
          <w:jc w:val="center"/>
        </w:trPr>
        <w:tc>
          <w:tcPr>
            <w:tcW w:w="2410" w:type="dxa"/>
            <w:vAlign w:val="center"/>
          </w:tcPr>
          <w:p w14:paraId="4BB7320C" w14:textId="77777777" w:rsidR="000E00A8" w:rsidRPr="003C5E33" w:rsidRDefault="000E00A8" w:rsidP="007F777D">
            <w:pPr>
              <w:pStyle w:val="NormalWeb"/>
              <w:spacing w:before="0" w:beforeAutospacing="0" w:after="0" w:afterAutospacing="0"/>
              <w:ind w:right="6"/>
              <w:textAlignment w:val="baseline"/>
              <w:rPr>
                <w:rFonts w:ascii="Cambria" w:hAnsi="Cambria"/>
                <w:bCs/>
                <w:sz w:val="22"/>
                <w:szCs w:val="22"/>
              </w:rPr>
            </w:pPr>
            <w:r w:rsidRPr="003C5E33">
              <w:rPr>
                <w:rFonts w:ascii="Cambria" w:hAnsi="Cambria"/>
                <w:bCs/>
                <w:sz w:val="22"/>
                <w:szCs w:val="22"/>
              </w:rPr>
              <w:t>Y1.1</w:t>
            </w:r>
          </w:p>
        </w:tc>
        <w:tc>
          <w:tcPr>
            <w:tcW w:w="2128" w:type="dxa"/>
            <w:vAlign w:val="center"/>
          </w:tcPr>
          <w:p w14:paraId="4E07C2B6" w14:textId="77777777" w:rsidR="000E00A8" w:rsidRPr="003C5E33" w:rsidRDefault="000E00A8" w:rsidP="007F777D">
            <w:pPr>
              <w:pStyle w:val="NormalWeb"/>
              <w:spacing w:before="0" w:beforeAutospacing="0" w:after="0" w:afterAutospacing="0"/>
              <w:ind w:right="6"/>
              <w:textAlignment w:val="baseline"/>
              <w:rPr>
                <w:rFonts w:ascii="Cambria" w:hAnsi="Cambria"/>
                <w:bCs/>
                <w:sz w:val="22"/>
                <w:szCs w:val="22"/>
              </w:rPr>
            </w:pPr>
            <w:r w:rsidRPr="003C5E33">
              <w:rPr>
                <w:rFonts w:ascii="Cambria" w:hAnsi="Cambria"/>
                <w:bCs/>
                <w:sz w:val="22"/>
                <w:szCs w:val="22"/>
              </w:rPr>
              <w:t>0.725</w:t>
            </w:r>
          </w:p>
        </w:tc>
        <w:tc>
          <w:tcPr>
            <w:tcW w:w="1699" w:type="dxa"/>
            <w:vAlign w:val="center"/>
          </w:tcPr>
          <w:p w14:paraId="1AC59D7B" w14:textId="77777777" w:rsidR="000E00A8" w:rsidRPr="003C5E33" w:rsidRDefault="000E00A8" w:rsidP="007F777D">
            <w:pPr>
              <w:pStyle w:val="NormalWeb"/>
              <w:spacing w:before="0" w:beforeAutospacing="0" w:after="0" w:afterAutospacing="0"/>
              <w:ind w:right="6"/>
              <w:textAlignment w:val="baseline"/>
              <w:rPr>
                <w:rFonts w:ascii="Cambria" w:hAnsi="Cambria"/>
                <w:bCs/>
                <w:sz w:val="22"/>
                <w:szCs w:val="22"/>
              </w:rPr>
            </w:pPr>
            <w:r w:rsidRPr="003C5E33">
              <w:rPr>
                <w:rFonts w:ascii="Cambria" w:hAnsi="Cambria"/>
                <w:bCs/>
                <w:sz w:val="22"/>
                <w:szCs w:val="22"/>
              </w:rPr>
              <w:t>0.1654</w:t>
            </w:r>
          </w:p>
        </w:tc>
        <w:tc>
          <w:tcPr>
            <w:tcW w:w="1699" w:type="dxa"/>
            <w:vAlign w:val="center"/>
          </w:tcPr>
          <w:p w14:paraId="2A373799" w14:textId="77777777" w:rsidR="000E00A8" w:rsidRPr="003C5E33" w:rsidRDefault="000E00A8" w:rsidP="007F777D">
            <w:pPr>
              <w:pStyle w:val="NormalWeb"/>
              <w:spacing w:before="0" w:beforeAutospacing="0" w:after="0" w:afterAutospacing="0"/>
              <w:ind w:right="6"/>
              <w:textAlignment w:val="baseline"/>
              <w:rPr>
                <w:rFonts w:ascii="Cambria" w:hAnsi="Cambria"/>
                <w:bCs/>
                <w:sz w:val="22"/>
                <w:szCs w:val="22"/>
              </w:rPr>
            </w:pPr>
            <w:r w:rsidRPr="003C5E33">
              <w:rPr>
                <w:rFonts w:ascii="Cambria" w:hAnsi="Cambria"/>
                <w:bCs/>
                <w:sz w:val="22"/>
                <w:szCs w:val="22"/>
              </w:rPr>
              <w:t>Valid</w:t>
            </w:r>
          </w:p>
        </w:tc>
      </w:tr>
      <w:tr w:rsidR="000E00A8" w14:paraId="060928E5" w14:textId="77777777" w:rsidTr="00875C40">
        <w:trPr>
          <w:jc w:val="center"/>
        </w:trPr>
        <w:tc>
          <w:tcPr>
            <w:tcW w:w="2410" w:type="dxa"/>
            <w:vAlign w:val="center"/>
          </w:tcPr>
          <w:p w14:paraId="38425EEB" w14:textId="77777777" w:rsidR="000E00A8" w:rsidRPr="003C5E33" w:rsidRDefault="000E00A8" w:rsidP="007F777D">
            <w:pPr>
              <w:pStyle w:val="NormalWeb"/>
              <w:spacing w:before="0" w:beforeAutospacing="0" w:after="0" w:afterAutospacing="0"/>
              <w:ind w:right="6"/>
              <w:textAlignment w:val="baseline"/>
              <w:rPr>
                <w:rFonts w:ascii="Cambria" w:hAnsi="Cambria"/>
                <w:bCs/>
                <w:sz w:val="22"/>
                <w:szCs w:val="22"/>
              </w:rPr>
            </w:pPr>
            <w:r w:rsidRPr="003C5E33">
              <w:rPr>
                <w:rFonts w:ascii="Cambria" w:hAnsi="Cambria"/>
                <w:bCs/>
                <w:sz w:val="22"/>
                <w:szCs w:val="22"/>
              </w:rPr>
              <w:t>Y1.2</w:t>
            </w:r>
          </w:p>
        </w:tc>
        <w:tc>
          <w:tcPr>
            <w:tcW w:w="2128" w:type="dxa"/>
            <w:vAlign w:val="center"/>
          </w:tcPr>
          <w:p w14:paraId="65401D0F" w14:textId="77777777" w:rsidR="000E00A8" w:rsidRPr="003C5E33" w:rsidRDefault="000E00A8" w:rsidP="007F777D">
            <w:pPr>
              <w:pStyle w:val="NormalWeb"/>
              <w:spacing w:before="0" w:beforeAutospacing="0" w:after="0" w:afterAutospacing="0"/>
              <w:ind w:right="6"/>
              <w:textAlignment w:val="baseline"/>
              <w:rPr>
                <w:rFonts w:ascii="Cambria" w:hAnsi="Cambria"/>
                <w:bCs/>
                <w:sz w:val="22"/>
                <w:szCs w:val="22"/>
              </w:rPr>
            </w:pPr>
            <w:r w:rsidRPr="003C5E33">
              <w:rPr>
                <w:rFonts w:ascii="Cambria" w:hAnsi="Cambria"/>
                <w:bCs/>
                <w:sz w:val="22"/>
                <w:szCs w:val="22"/>
              </w:rPr>
              <w:t>0.680</w:t>
            </w:r>
          </w:p>
        </w:tc>
        <w:tc>
          <w:tcPr>
            <w:tcW w:w="1699" w:type="dxa"/>
            <w:vAlign w:val="center"/>
          </w:tcPr>
          <w:p w14:paraId="67A7B16C" w14:textId="77777777" w:rsidR="000E00A8" w:rsidRPr="003C5E33" w:rsidRDefault="000E00A8" w:rsidP="007F777D">
            <w:pPr>
              <w:pStyle w:val="NormalWeb"/>
              <w:spacing w:before="0" w:beforeAutospacing="0" w:after="0" w:afterAutospacing="0"/>
              <w:ind w:right="6"/>
              <w:textAlignment w:val="baseline"/>
              <w:rPr>
                <w:rFonts w:ascii="Cambria" w:hAnsi="Cambria"/>
                <w:bCs/>
                <w:sz w:val="22"/>
                <w:szCs w:val="22"/>
              </w:rPr>
            </w:pPr>
            <w:r w:rsidRPr="003C5E33">
              <w:rPr>
                <w:rFonts w:ascii="Cambria" w:hAnsi="Cambria"/>
                <w:bCs/>
                <w:sz w:val="22"/>
                <w:szCs w:val="22"/>
              </w:rPr>
              <w:t>0.1654</w:t>
            </w:r>
          </w:p>
        </w:tc>
        <w:tc>
          <w:tcPr>
            <w:tcW w:w="1699" w:type="dxa"/>
            <w:vAlign w:val="center"/>
          </w:tcPr>
          <w:p w14:paraId="274E686F" w14:textId="77777777" w:rsidR="000E00A8" w:rsidRPr="003C5E33" w:rsidRDefault="000E00A8" w:rsidP="007F777D">
            <w:pPr>
              <w:pStyle w:val="NormalWeb"/>
              <w:spacing w:before="0" w:beforeAutospacing="0" w:after="0" w:afterAutospacing="0"/>
              <w:ind w:right="6"/>
              <w:textAlignment w:val="baseline"/>
              <w:rPr>
                <w:rFonts w:ascii="Cambria" w:hAnsi="Cambria"/>
                <w:bCs/>
                <w:sz w:val="22"/>
                <w:szCs w:val="22"/>
              </w:rPr>
            </w:pPr>
            <w:r w:rsidRPr="003C5E33">
              <w:rPr>
                <w:rFonts w:ascii="Cambria" w:hAnsi="Cambria"/>
                <w:bCs/>
                <w:sz w:val="22"/>
                <w:szCs w:val="22"/>
              </w:rPr>
              <w:t>Valid</w:t>
            </w:r>
          </w:p>
        </w:tc>
      </w:tr>
      <w:tr w:rsidR="000E00A8" w14:paraId="4F23C5F1" w14:textId="77777777" w:rsidTr="00875C40">
        <w:trPr>
          <w:jc w:val="center"/>
        </w:trPr>
        <w:tc>
          <w:tcPr>
            <w:tcW w:w="2410" w:type="dxa"/>
            <w:vAlign w:val="center"/>
          </w:tcPr>
          <w:p w14:paraId="28728002" w14:textId="77777777" w:rsidR="000E00A8" w:rsidRPr="003C5E33" w:rsidRDefault="000E00A8" w:rsidP="007F777D">
            <w:pPr>
              <w:pStyle w:val="NormalWeb"/>
              <w:spacing w:before="0" w:beforeAutospacing="0" w:after="0" w:afterAutospacing="0"/>
              <w:ind w:right="6"/>
              <w:textAlignment w:val="baseline"/>
              <w:rPr>
                <w:rFonts w:ascii="Cambria" w:hAnsi="Cambria"/>
                <w:bCs/>
                <w:sz w:val="22"/>
                <w:szCs w:val="22"/>
              </w:rPr>
            </w:pPr>
            <w:r w:rsidRPr="003C5E33">
              <w:rPr>
                <w:rFonts w:ascii="Cambria" w:hAnsi="Cambria"/>
                <w:bCs/>
                <w:sz w:val="22"/>
                <w:szCs w:val="22"/>
              </w:rPr>
              <w:t>Y1.3</w:t>
            </w:r>
          </w:p>
        </w:tc>
        <w:tc>
          <w:tcPr>
            <w:tcW w:w="2128" w:type="dxa"/>
            <w:vAlign w:val="center"/>
          </w:tcPr>
          <w:p w14:paraId="4BA583A6" w14:textId="77777777" w:rsidR="000E00A8" w:rsidRPr="003C5E33" w:rsidRDefault="000E00A8" w:rsidP="007F777D">
            <w:pPr>
              <w:pStyle w:val="NormalWeb"/>
              <w:spacing w:before="0" w:beforeAutospacing="0" w:after="0" w:afterAutospacing="0"/>
              <w:ind w:right="6"/>
              <w:textAlignment w:val="baseline"/>
              <w:rPr>
                <w:rFonts w:ascii="Cambria" w:hAnsi="Cambria"/>
                <w:bCs/>
                <w:sz w:val="22"/>
                <w:szCs w:val="22"/>
              </w:rPr>
            </w:pPr>
            <w:r w:rsidRPr="003C5E33">
              <w:rPr>
                <w:rFonts w:ascii="Cambria" w:hAnsi="Cambria"/>
                <w:bCs/>
                <w:sz w:val="22"/>
                <w:szCs w:val="22"/>
              </w:rPr>
              <w:t>0.760</w:t>
            </w:r>
          </w:p>
        </w:tc>
        <w:tc>
          <w:tcPr>
            <w:tcW w:w="1699" w:type="dxa"/>
            <w:vAlign w:val="center"/>
          </w:tcPr>
          <w:p w14:paraId="27B8569E" w14:textId="77777777" w:rsidR="000E00A8" w:rsidRPr="003C5E33" w:rsidRDefault="000E00A8" w:rsidP="007F777D">
            <w:pPr>
              <w:pStyle w:val="NormalWeb"/>
              <w:spacing w:before="0" w:beforeAutospacing="0" w:after="0" w:afterAutospacing="0"/>
              <w:ind w:right="6"/>
              <w:textAlignment w:val="baseline"/>
              <w:rPr>
                <w:rFonts w:ascii="Cambria" w:hAnsi="Cambria"/>
                <w:bCs/>
                <w:sz w:val="22"/>
                <w:szCs w:val="22"/>
              </w:rPr>
            </w:pPr>
            <w:r w:rsidRPr="003C5E33">
              <w:rPr>
                <w:rFonts w:ascii="Cambria" w:hAnsi="Cambria"/>
                <w:bCs/>
                <w:sz w:val="22"/>
                <w:szCs w:val="22"/>
              </w:rPr>
              <w:t>0.1654</w:t>
            </w:r>
          </w:p>
        </w:tc>
        <w:tc>
          <w:tcPr>
            <w:tcW w:w="1699" w:type="dxa"/>
            <w:vAlign w:val="center"/>
          </w:tcPr>
          <w:p w14:paraId="65DFA0AC" w14:textId="77777777" w:rsidR="000E00A8" w:rsidRPr="003C5E33" w:rsidRDefault="000E00A8" w:rsidP="007F777D">
            <w:pPr>
              <w:pStyle w:val="NormalWeb"/>
              <w:spacing w:before="0" w:beforeAutospacing="0" w:after="0" w:afterAutospacing="0"/>
              <w:ind w:right="6"/>
              <w:textAlignment w:val="baseline"/>
              <w:rPr>
                <w:rFonts w:ascii="Cambria" w:hAnsi="Cambria"/>
                <w:bCs/>
                <w:sz w:val="22"/>
                <w:szCs w:val="22"/>
              </w:rPr>
            </w:pPr>
            <w:r w:rsidRPr="003C5E33">
              <w:rPr>
                <w:rFonts w:ascii="Cambria" w:hAnsi="Cambria"/>
                <w:bCs/>
                <w:sz w:val="22"/>
                <w:szCs w:val="22"/>
              </w:rPr>
              <w:t>Valid</w:t>
            </w:r>
          </w:p>
        </w:tc>
      </w:tr>
      <w:tr w:rsidR="000E00A8" w14:paraId="64118FD3" w14:textId="77777777" w:rsidTr="00875C40">
        <w:trPr>
          <w:jc w:val="center"/>
        </w:trPr>
        <w:tc>
          <w:tcPr>
            <w:tcW w:w="2410" w:type="dxa"/>
            <w:vAlign w:val="center"/>
          </w:tcPr>
          <w:p w14:paraId="2A6D9820" w14:textId="77777777" w:rsidR="000E00A8" w:rsidRPr="003C5E33" w:rsidRDefault="000E00A8" w:rsidP="007F777D">
            <w:pPr>
              <w:pStyle w:val="NormalWeb"/>
              <w:spacing w:before="0" w:beforeAutospacing="0" w:after="0" w:afterAutospacing="0"/>
              <w:ind w:right="6"/>
              <w:textAlignment w:val="baseline"/>
              <w:rPr>
                <w:rFonts w:ascii="Cambria" w:hAnsi="Cambria"/>
                <w:bCs/>
                <w:sz w:val="22"/>
                <w:szCs w:val="22"/>
              </w:rPr>
            </w:pPr>
            <w:r w:rsidRPr="003C5E33">
              <w:rPr>
                <w:rFonts w:ascii="Cambria" w:hAnsi="Cambria"/>
                <w:bCs/>
                <w:sz w:val="22"/>
                <w:szCs w:val="22"/>
              </w:rPr>
              <w:t>Y1.4</w:t>
            </w:r>
          </w:p>
        </w:tc>
        <w:tc>
          <w:tcPr>
            <w:tcW w:w="2128" w:type="dxa"/>
            <w:vAlign w:val="center"/>
          </w:tcPr>
          <w:p w14:paraId="4971DAD7" w14:textId="77777777" w:rsidR="000E00A8" w:rsidRPr="003C5E33" w:rsidRDefault="000E00A8" w:rsidP="007F777D">
            <w:pPr>
              <w:pStyle w:val="NormalWeb"/>
              <w:spacing w:before="0" w:beforeAutospacing="0" w:after="0" w:afterAutospacing="0"/>
              <w:ind w:right="6"/>
              <w:textAlignment w:val="baseline"/>
              <w:rPr>
                <w:rFonts w:ascii="Cambria" w:hAnsi="Cambria"/>
                <w:bCs/>
                <w:sz w:val="22"/>
                <w:szCs w:val="22"/>
              </w:rPr>
            </w:pPr>
            <w:r w:rsidRPr="003C5E33">
              <w:rPr>
                <w:rFonts w:ascii="Cambria" w:hAnsi="Cambria"/>
                <w:bCs/>
                <w:sz w:val="22"/>
                <w:szCs w:val="22"/>
              </w:rPr>
              <w:t>0.700</w:t>
            </w:r>
          </w:p>
        </w:tc>
        <w:tc>
          <w:tcPr>
            <w:tcW w:w="1699" w:type="dxa"/>
            <w:vAlign w:val="center"/>
          </w:tcPr>
          <w:p w14:paraId="2FE5546E" w14:textId="77777777" w:rsidR="000E00A8" w:rsidRPr="003C5E33" w:rsidRDefault="000E00A8" w:rsidP="007F777D">
            <w:pPr>
              <w:pStyle w:val="NormalWeb"/>
              <w:spacing w:before="0" w:beforeAutospacing="0" w:after="0" w:afterAutospacing="0"/>
              <w:ind w:right="6"/>
              <w:textAlignment w:val="baseline"/>
              <w:rPr>
                <w:rFonts w:ascii="Cambria" w:hAnsi="Cambria"/>
                <w:bCs/>
                <w:sz w:val="22"/>
                <w:szCs w:val="22"/>
              </w:rPr>
            </w:pPr>
            <w:r w:rsidRPr="003C5E33">
              <w:rPr>
                <w:rFonts w:ascii="Cambria" w:hAnsi="Cambria"/>
                <w:bCs/>
                <w:sz w:val="22"/>
                <w:szCs w:val="22"/>
              </w:rPr>
              <w:t>0.1654</w:t>
            </w:r>
          </w:p>
        </w:tc>
        <w:tc>
          <w:tcPr>
            <w:tcW w:w="1699" w:type="dxa"/>
            <w:vAlign w:val="center"/>
          </w:tcPr>
          <w:p w14:paraId="0BE4D023" w14:textId="77777777" w:rsidR="000E00A8" w:rsidRPr="003C5E33" w:rsidRDefault="000E00A8" w:rsidP="007F777D">
            <w:pPr>
              <w:pStyle w:val="NormalWeb"/>
              <w:spacing w:before="0" w:beforeAutospacing="0" w:after="0" w:afterAutospacing="0"/>
              <w:ind w:right="6"/>
              <w:textAlignment w:val="baseline"/>
              <w:rPr>
                <w:rFonts w:ascii="Cambria" w:hAnsi="Cambria"/>
                <w:bCs/>
                <w:sz w:val="22"/>
                <w:szCs w:val="22"/>
              </w:rPr>
            </w:pPr>
            <w:r w:rsidRPr="003C5E33">
              <w:rPr>
                <w:rFonts w:ascii="Cambria" w:hAnsi="Cambria"/>
                <w:bCs/>
                <w:sz w:val="22"/>
                <w:szCs w:val="22"/>
              </w:rPr>
              <w:t>Valid</w:t>
            </w:r>
          </w:p>
        </w:tc>
      </w:tr>
      <w:tr w:rsidR="000E00A8" w14:paraId="442F096A" w14:textId="77777777" w:rsidTr="00875C40">
        <w:trPr>
          <w:jc w:val="center"/>
        </w:trPr>
        <w:tc>
          <w:tcPr>
            <w:tcW w:w="2410" w:type="dxa"/>
            <w:vAlign w:val="center"/>
          </w:tcPr>
          <w:p w14:paraId="10C78BF0" w14:textId="77777777" w:rsidR="000E00A8" w:rsidRPr="003C5E33" w:rsidRDefault="000E00A8" w:rsidP="007F777D">
            <w:pPr>
              <w:pStyle w:val="NormalWeb"/>
              <w:spacing w:before="0" w:beforeAutospacing="0" w:after="0" w:afterAutospacing="0"/>
              <w:ind w:right="6"/>
              <w:textAlignment w:val="baseline"/>
              <w:rPr>
                <w:rFonts w:ascii="Cambria" w:hAnsi="Cambria"/>
                <w:bCs/>
                <w:sz w:val="22"/>
                <w:szCs w:val="22"/>
              </w:rPr>
            </w:pPr>
            <w:r w:rsidRPr="003C5E33">
              <w:rPr>
                <w:rFonts w:ascii="Cambria" w:hAnsi="Cambria"/>
                <w:bCs/>
                <w:sz w:val="22"/>
                <w:szCs w:val="22"/>
              </w:rPr>
              <w:t>Y1.5</w:t>
            </w:r>
          </w:p>
        </w:tc>
        <w:tc>
          <w:tcPr>
            <w:tcW w:w="2128" w:type="dxa"/>
            <w:vAlign w:val="center"/>
          </w:tcPr>
          <w:p w14:paraId="52503A72" w14:textId="77777777" w:rsidR="000E00A8" w:rsidRPr="003C5E33" w:rsidRDefault="000E00A8" w:rsidP="007F777D">
            <w:pPr>
              <w:pStyle w:val="NormalWeb"/>
              <w:spacing w:before="0" w:beforeAutospacing="0" w:after="0" w:afterAutospacing="0"/>
              <w:ind w:right="6"/>
              <w:textAlignment w:val="baseline"/>
              <w:rPr>
                <w:rFonts w:ascii="Cambria" w:hAnsi="Cambria"/>
                <w:bCs/>
                <w:sz w:val="22"/>
                <w:szCs w:val="22"/>
              </w:rPr>
            </w:pPr>
            <w:r w:rsidRPr="003C5E33">
              <w:rPr>
                <w:rFonts w:ascii="Cambria" w:hAnsi="Cambria"/>
                <w:bCs/>
                <w:sz w:val="22"/>
                <w:szCs w:val="22"/>
              </w:rPr>
              <w:t>0.762</w:t>
            </w:r>
          </w:p>
        </w:tc>
        <w:tc>
          <w:tcPr>
            <w:tcW w:w="1699" w:type="dxa"/>
            <w:vAlign w:val="center"/>
          </w:tcPr>
          <w:p w14:paraId="6ADF1375" w14:textId="77777777" w:rsidR="000E00A8" w:rsidRPr="003C5E33" w:rsidRDefault="000E00A8" w:rsidP="007F777D">
            <w:pPr>
              <w:pStyle w:val="NormalWeb"/>
              <w:spacing w:before="0" w:beforeAutospacing="0" w:after="0" w:afterAutospacing="0"/>
              <w:ind w:right="6"/>
              <w:textAlignment w:val="baseline"/>
              <w:rPr>
                <w:rFonts w:ascii="Cambria" w:hAnsi="Cambria"/>
                <w:bCs/>
                <w:sz w:val="22"/>
                <w:szCs w:val="22"/>
              </w:rPr>
            </w:pPr>
            <w:r w:rsidRPr="003C5E33">
              <w:rPr>
                <w:rFonts w:ascii="Cambria" w:hAnsi="Cambria"/>
                <w:bCs/>
                <w:sz w:val="22"/>
                <w:szCs w:val="22"/>
              </w:rPr>
              <w:t>0.1654</w:t>
            </w:r>
          </w:p>
        </w:tc>
        <w:tc>
          <w:tcPr>
            <w:tcW w:w="1699" w:type="dxa"/>
            <w:vAlign w:val="center"/>
          </w:tcPr>
          <w:p w14:paraId="0AFA6CDD" w14:textId="77777777" w:rsidR="000E00A8" w:rsidRPr="003C5E33" w:rsidRDefault="000E00A8" w:rsidP="007F777D">
            <w:pPr>
              <w:pStyle w:val="NormalWeb"/>
              <w:spacing w:before="0" w:beforeAutospacing="0" w:after="0" w:afterAutospacing="0"/>
              <w:ind w:right="6"/>
              <w:textAlignment w:val="baseline"/>
              <w:rPr>
                <w:rFonts w:ascii="Cambria" w:hAnsi="Cambria"/>
                <w:bCs/>
                <w:sz w:val="22"/>
                <w:szCs w:val="22"/>
              </w:rPr>
            </w:pPr>
            <w:r w:rsidRPr="003C5E33">
              <w:rPr>
                <w:rFonts w:ascii="Cambria" w:hAnsi="Cambria"/>
                <w:bCs/>
                <w:sz w:val="22"/>
                <w:szCs w:val="22"/>
              </w:rPr>
              <w:t>Valid</w:t>
            </w:r>
          </w:p>
        </w:tc>
      </w:tr>
    </w:tbl>
    <w:p w14:paraId="3BE9627C" w14:textId="610DA905" w:rsidR="000E00A8" w:rsidRDefault="000E00A8" w:rsidP="002F7BA3">
      <w:pPr>
        <w:pStyle w:val="Judultabeldangambar"/>
        <w:spacing w:after="0"/>
        <w:ind w:left="0"/>
        <w:jc w:val="left"/>
        <w:rPr>
          <w:b w:val="0"/>
          <w:bCs/>
          <w:noProof/>
          <w:sz w:val="22"/>
          <w:szCs w:val="22"/>
          <w:lang w:val="id-ID"/>
        </w:rPr>
      </w:pPr>
      <w:r>
        <w:rPr>
          <w:b w:val="0"/>
          <w:bCs/>
          <w:noProof/>
          <w:sz w:val="22"/>
          <w:szCs w:val="22"/>
          <w:lang w:val="id-ID"/>
        </w:rPr>
        <w:t xml:space="preserve">Sumber : Hasil Pengolahan Data </w:t>
      </w:r>
      <w:r>
        <w:rPr>
          <w:b w:val="0"/>
          <w:bCs/>
          <w:i/>
          <w:iCs/>
          <w:noProof/>
          <w:sz w:val="22"/>
          <w:szCs w:val="22"/>
          <w:lang w:val="id-ID"/>
        </w:rPr>
        <w:t xml:space="preserve">Output SPSS </w:t>
      </w:r>
      <w:r>
        <w:rPr>
          <w:b w:val="0"/>
          <w:bCs/>
          <w:noProof/>
          <w:sz w:val="22"/>
          <w:szCs w:val="22"/>
          <w:lang w:val="id-ID"/>
        </w:rPr>
        <w:t>26</w:t>
      </w:r>
    </w:p>
    <w:p w14:paraId="58841413" w14:textId="6DF2F5F0" w:rsidR="000E00A8" w:rsidRDefault="000E00A8" w:rsidP="00C2485F">
      <w:pPr>
        <w:pStyle w:val="Judultabeldangambar"/>
        <w:ind w:left="0" w:firstLine="567"/>
        <w:jc w:val="both"/>
        <w:rPr>
          <w:b w:val="0"/>
          <w:bCs/>
          <w:noProof/>
          <w:sz w:val="22"/>
          <w:szCs w:val="22"/>
          <w:lang w:val="id-ID"/>
        </w:rPr>
      </w:pPr>
      <w:r w:rsidRPr="000E00A8">
        <w:rPr>
          <w:b w:val="0"/>
          <w:bCs/>
          <w:noProof/>
          <w:sz w:val="22"/>
          <w:szCs w:val="22"/>
          <w:lang w:val="id-ID"/>
        </w:rPr>
        <w:t xml:space="preserve">Berdasarkan hasil tabel </w:t>
      </w:r>
      <w:r w:rsidR="007F777D">
        <w:rPr>
          <w:b w:val="0"/>
          <w:bCs/>
          <w:noProof/>
          <w:sz w:val="22"/>
          <w:szCs w:val="22"/>
          <w:lang w:val="id-ID"/>
        </w:rPr>
        <w:t>1</w:t>
      </w:r>
      <w:r w:rsidRPr="000E00A8">
        <w:rPr>
          <w:b w:val="0"/>
          <w:bCs/>
          <w:noProof/>
          <w:sz w:val="22"/>
          <w:szCs w:val="22"/>
          <w:lang w:val="id-ID"/>
        </w:rPr>
        <w:t>.</w:t>
      </w:r>
      <w:r w:rsidR="007F777D">
        <w:rPr>
          <w:b w:val="0"/>
          <w:bCs/>
          <w:noProof/>
          <w:sz w:val="22"/>
          <w:szCs w:val="22"/>
          <w:lang w:val="id-ID"/>
        </w:rPr>
        <w:t>4</w:t>
      </w:r>
      <w:r w:rsidRPr="000E00A8">
        <w:rPr>
          <w:b w:val="0"/>
          <w:bCs/>
          <w:noProof/>
          <w:sz w:val="22"/>
          <w:szCs w:val="22"/>
          <w:lang w:val="id-ID"/>
        </w:rPr>
        <w:t xml:space="preserve"> di atas, nilai </w:t>
      </w:r>
      <w:r w:rsidRPr="003C5E33">
        <w:rPr>
          <w:b w:val="0"/>
          <w:bCs/>
          <w:i/>
          <w:iCs/>
          <w:noProof/>
          <w:sz w:val="22"/>
          <w:szCs w:val="22"/>
          <w:lang w:val="id-ID"/>
        </w:rPr>
        <w:t>corrected item total correlation</w:t>
      </w:r>
      <w:r w:rsidRPr="000E00A8">
        <w:rPr>
          <w:b w:val="0"/>
          <w:bCs/>
          <w:noProof/>
          <w:sz w:val="22"/>
          <w:szCs w:val="22"/>
          <w:lang w:val="id-ID"/>
        </w:rPr>
        <w:t xml:space="preserve"> Loyalitas Pelanggan terlihat bahwa seluruh item yang diuji dari hasil tabel diketahui semua pernyataan mendapatkan hasil nilai r hitung lebih besar dari r tabel atau r hitung dapat diketahui bahwa dari butir pernyataan 1-5 loyalitas pelanggan dalam uji validitas di atas dinyatakan valid karena nilai r hitung &gt; 0,1654 dan boleh dilakukan untuk proses data berikutnya</w:t>
      </w:r>
      <w:r>
        <w:rPr>
          <w:b w:val="0"/>
          <w:bCs/>
          <w:noProof/>
          <w:sz w:val="22"/>
          <w:szCs w:val="22"/>
          <w:lang w:val="id-ID"/>
        </w:rPr>
        <w:t>.</w:t>
      </w:r>
    </w:p>
    <w:p w14:paraId="7B8A60B9" w14:textId="0B0F5B62" w:rsidR="000E00A8" w:rsidRDefault="000E00A8" w:rsidP="002F7BA3">
      <w:pPr>
        <w:pStyle w:val="Judultabeldangambar"/>
        <w:spacing w:after="0"/>
        <w:ind w:left="0"/>
        <w:jc w:val="left"/>
        <w:rPr>
          <w:noProof/>
          <w:sz w:val="22"/>
          <w:szCs w:val="22"/>
          <w:lang w:val="id-ID"/>
        </w:rPr>
      </w:pPr>
      <w:r>
        <w:rPr>
          <w:noProof/>
          <w:sz w:val="22"/>
          <w:szCs w:val="22"/>
          <w:lang w:val="id-ID"/>
        </w:rPr>
        <w:t>Uji Reliabilitas</w:t>
      </w:r>
    </w:p>
    <w:p w14:paraId="528532D9" w14:textId="298456CA" w:rsidR="000E00A8" w:rsidRDefault="000E00A8" w:rsidP="002F7BA3">
      <w:pPr>
        <w:pStyle w:val="Judultabeldangambar"/>
        <w:spacing w:after="0"/>
        <w:ind w:left="0"/>
        <w:rPr>
          <w:noProof/>
          <w:sz w:val="22"/>
          <w:szCs w:val="22"/>
          <w:lang w:val="id-ID"/>
        </w:rPr>
      </w:pPr>
      <w:r w:rsidRPr="00AE7D0D">
        <w:rPr>
          <w:noProof/>
          <w:sz w:val="22"/>
          <w:szCs w:val="22"/>
          <w:lang w:val="id-ID"/>
        </w:rPr>
        <w:t>Tabel 1.</w:t>
      </w:r>
      <w:r>
        <w:rPr>
          <w:noProof/>
          <w:sz w:val="22"/>
          <w:szCs w:val="22"/>
          <w:lang w:val="id-ID"/>
        </w:rPr>
        <w:t>5 Hasil Uji Reliabilitas Citra Merek (X</w:t>
      </w:r>
      <w:r>
        <w:rPr>
          <w:noProof/>
          <w:sz w:val="22"/>
          <w:szCs w:val="22"/>
          <w:vertAlign w:val="subscript"/>
          <w:lang w:val="id-ID"/>
        </w:rPr>
        <w:t>1</w:t>
      </w:r>
      <w:r>
        <w:rPr>
          <w:noProof/>
          <w:sz w:val="22"/>
          <w:szCs w:val="22"/>
          <w:lang w:val="id-ID"/>
        </w:rPr>
        <w:t>)</w:t>
      </w:r>
    </w:p>
    <w:tbl>
      <w:tblPr>
        <w:tblW w:w="27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9"/>
        <w:gridCol w:w="1186"/>
      </w:tblGrid>
      <w:tr w:rsidR="000E00A8" w:rsidRPr="00CA0C79" w14:paraId="57499654" w14:textId="77777777" w:rsidTr="00875C40">
        <w:trPr>
          <w:cantSplit/>
          <w:jc w:val="center"/>
        </w:trPr>
        <w:tc>
          <w:tcPr>
            <w:tcW w:w="2705" w:type="dxa"/>
            <w:gridSpan w:val="2"/>
            <w:tcBorders>
              <w:top w:val="nil"/>
              <w:left w:val="nil"/>
              <w:bottom w:val="nil"/>
              <w:right w:val="nil"/>
            </w:tcBorders>
            <w:shd w:val="clear" w:color="auto" w:fill="FFFFFF"/>
            <w:vAlign w:val="center"/>
          </w:tcPr>
          <w:p w14:paraId="2826103C" w14:textId="77777777" w:rsidR="000E00A8" w:rsidRPr="003C5E33" w:rsidRDefault="000E00A8" w:rsidP="007F777D">
            <w:pPr>
              <w:adjustRightInd w:val="0"/>
              <w:spacing w:after="0"/>
              <w:ind w:left="60" w:right="60"/>
              <w:jc w:val="center"/>
              <w:rPr>
                <w:rFonts w:ascii="Cambria" w:eastAsiaTheme="minorHAnsi" w:hAnsi="Cambria" w:cs="Arial"/>
                <w:color w:val="010205"/>
                <w:lang w:val="en-ID"/>
              </w:rPr>
            </w:pPr>
            <w:r w:rsidRPr="003C5E33">
              <w:rPr>
                <w:rFonts w:ascii="Cambria" w:eastAsiaTheme="minorHAnsi" w:hAnsi="Cambria" w:cs="Arial"/>
                <w:b/>
                <w:bCs/>
                <w:color w:val="010205"/>
                <w:lang w:val="en-ID"/>
              </w:rPr>
              <w:t>Reliability Statistics</w:t>
            </w:r>
          </w:p>
        </w:tc>
      </w:tr>
      <w:tr w:rsidR="000E00A8" w:rsidRPr="00CA0C79" w14:paraId="6B117AF1" w14:textId="77777777" w:rsidTr="00875C40">
        <w:trPr>
          <w:cantSplit/>
          <w:jc w:val="center"/>
        </w:trPr>
        <w:tc>
          <w:tcPr>
            <w:tcW w:w="1519" w:type="dxa"/>
            <w:tcBorders>
              <w:top w:val="nil"/>
              <w:left w:val="nil"/>
              <w:bottom w:val="single" w:sz="8" w:space="0" w:color="152935"/>
              <w:right w:val="single" w:sz="8" w:space="0" w:color="E0E0E0"/>
            </w:tcBorders>
            <w:shd w:val="clear" w:color="auto" w:fill="FFFFFF"/>
            <w:vAlign w:val="bottom"/>
          </w:tcPr>
          <w:p w14:paraId="3D18E7C3" w14:textId="77777777" w:rsidR="000E00A8" w:rsidRPr="003C5E33" w:rsidRDefault="000E00A8" w:rsidP="007F777D">
            <w:pPr>
              <w:adjustRightInd w:val="0"/>
              <w:spacing w:after="0"/>
              <w:ind w:left="60" w:right="60"/>
              <w:jc w:val="center"/>
              <w:rPr>
                <w:rFonts w:ascii="Cambria" w:eastAsiaTheme="minorHAnsi" w:hAnsi="Cambria" w:cs="Arial"/>
                <w:color w:val="264A60"/>
                <w:sz w:val="18"/>
                <w:szCs w:val="18"/>
                <w:lang w:val="en-ID"/>
              </w:rPr>
            </w:pPr>
            <w:r w:rsidRPr="003C5E33">
              <w:rPr>
                <w:rFonts w:ascii="Cambria" w:eastAsiaTheme="minorHAnsi" w:hAnsi="Cambria" w:cs="Arial"/>
                <w:color w:val="264A60"/>
                <w:sz w:val="18"/>
                <w:szCs w:val="18"/>
                <w:lang w:val="en-ID"/>
              </w:rPr>
              <w:t>Cronbach's Alpha</w:t>
            </w:r>
          </w:p>
        </w:tc>
        <w:tc>
          <w:tcPr>
            <w:tcW w:w="1186" w:type="dxa"/>
            <w:tcBorders>
              <w:top w:val="nil"/>
              <w:left w:val="single" w:sz="8" w:space="0" w:color="E0E0E0"/>
              <w:bottom w:val="single" w:sz="8" w:space="0" w:color="152935"/>
              <w:right w:val="nil"/>
            </w:tcBorders>
            <w:shd w:val="clear" w:color="auto" w:fill="FFFFFF"/>
            <w:vAlign w:val="bottom"/>
          </w:tcPr>
          <w:p w14:paraId="7F7FF61C" w14:textId="77777777" w:rsidR="000E00A8" w:rsidRPr="003C5E33" w:rsidRDefault="000E00A8" w:rsidP="007F777D">
            <w:pPr>
              <w:adjustRightInd w:val="0"/>
              <w:spacing w:after="0"/>
              <w:ind w:left="60" w:right="60"/>
              <w:jc w:val="center"/>
              <w:rPr>
                <w:rFonts w:ascii="Cambria" w:eastAsiaTheme="minorHAnsi" w:hAnsi="Cambria" w:cs="Arial"/>
                <w:color w:val="264A60"/>
                <w:sz w:val="18"/>
                <w:szCs w:val="18"/>
                <w:lang w:val="en-ID"/>
              </w:rPr>
            </w:pPr>
            <w:r w:rsidRPr="003C5E33">
              <w:rPr>
                <w:rFonts w:ascii="Cambria" w:eastAsiaTheme="minorHAnsi" w:hAnsi="Cambria" w:cs="Arial"/>
                <w:color w:val="264A60"/>
                <w:sz w:val="18"/>
                <w:szCs w:val="18"/>
                <w:lang w:val="en-ID"/>
              </w:rPr>
              <w:t>N of Items</w:t>
            </w:r>
          </w:p>
        </w:tc>
      </w:tr>
      <w:tr w:rsidR="000E00A8" w:rsidRPr="00CA0C79" w14:paraId="6477BD3E" w14:textId="77777777" w:rsidTr="00875C40">
        <w:trPr>
          <w:cantSplit/>
          <w:jc w:val="center"/>
        </w:trPr>
        <w:tc>
          <w:tcPr>
            <w:tcW w:w="1519" w:type="dxa"/>
            <w:tcBorders>
              <w:top w:val="single" w:sz="8" w:space="0" w:color="152935"/>
              <w:left w:val="nil"/>
              <w:bottom w:val="single" w:sz="8" w:space="0" w:color="152935"/>
              <w:right w:val="single" w:sz="8" w:space="0" w:color="E0E0E0"/>
            </w:tcBorders>
            <w:shd w:val="clear" w:color="auto" w:fill="FFFFFF"/>
          </w:tcPr>
          <w:p w14:paraId="18A6699D" w14:textId="77777777" w:rsidR="000E00A8" w:rsidRPr="003C5E33" w:rsidRDefault="000E00A8" w:rsidP="007F777D">
            <w:pPr>
              <w:adjustRightInd w:val="0"/>
              <w:spacing w:after="0"/>
              <w:ind w:left="60" w:right="60"/>
              <w:jc w:val="right"/>
              <w:rPr>
                <w:rFonts w:ascii="Cambria" w:eastAsiaTheme="minorHAnsi" w:hAnsi="Cambria" w:cs="Arial"/>
                <w:color w:val="010205"/>
                <w:sz w:val="18"/>
                <w:szCs w:val="18"/>
                <w:lang w:val="en-ID"/>
              </w:rPr>
            </w:pPr>
            <w:r w:rsidRPr="003C5E33">
              <w:rPr>
                <w:rFonts w:ascii="Cambria" w:eastAsiaTheme="minorHAnsi" w:hAnsi="Cambria" w:cs="Arial"/>
                <w:color w:val="010205"/>
                <w:sz w:val="18"/>
                <w:szCs w:val="18"/>
                <w:lang w:val="en-ID"/>
              </w:rPr>
              <w:t>.785</w:t>
            </w:r>
          </w:p>
        </w:tc>
        <w:tc>
          <w:tcPr>
            <w:tcW w:w="1186" w:type="dxa"/>
            <w:tcBorders>
              <w:top w:val="single" w:sz="8" w:space="0" w:color="152935"/>
              <w:left w:val="single" w:sz="8" w:space="0" w:color="E0E0E0"/>
              <w:bottom w:val="single" w:sz="8" w:space="0" w:color="152935"/>
              <w:right w:val="nil"/>
            </w:tcBorders>
            <w:shd w:val="clear" w:color="auto" w:fill="FFFFFF"/>
          </w:tcPr>
          <w:p w14:paraId="432E5B77" w14:textId="77777777" w:rsidR="000E00A8" w:rsidRPr="003C5E33" w:rsidRDefault="000E00A8" w:rsidP="007F777D">
            <w:pPr>
              <w:adjustRightInd w:val="0"/>
              <w:spacing w:after="0"/>
              <w:ind w:left="60" w:right="60"/>
              <w:jc w:val="right"/>
              <w:rPr>
                <w:rFonts w:ascii="Cambria" w:eastAsiaTheme="minorHAnsi" w:hAnsi="Cambria" w:cs="Arial"/>
                <w:color w:val="010205"/>
                <w:sz w:val="18"/>
                <w:szCs w:val="18"/>
                <w:lang w:val="en-ID"/>
              </w:rPr>
            </w:pPr>
            <w:r w:rsidRPr="003C5E33">
              <w:rPr>
                <w:rFonts w:ascii="Cambria" w:eastAsiaTheme="minorHAnsi" w:hAnsi="Cambria" w:cs="Arial"/>
                <w:color w:val="010205"/>
                <w:sz w:val="18"/>
                <w:szCs w:val="18"/>
                <w:lang w:val="en-ID"/>
              </w:rPr>
              <w:t>3</w:t>
            </w:r>
          </w:p>
        </w:tc>
      </w:tr>
    </w:tbl>
    <w:p w14:paraId="3B7DEA03" w14:textId="54C0CFCE" w:rsidR="000E00A8" w:rsidRDefault="000E00A8" w:rsidP="002F7BA3">
      <w:pPr>
        <w:pStyle w:val="Judultabeldangambar"/>
        <w:spacing w:after="0"/>
        <w:ind w:left="0"/>
        <w:rPr>
          <w:b w:val="0"/>
          <w:bCs/>
          <w:noProof/>
          <w:sz w:val="22"/>
          <w:szCs w:val="22"/>
          <w:lang w:val="id-ID"/>
        </w:rPr>
      </w:pPr>
      <w:r>
        <w:rPr>
          <w:b w:val="0"/>
          <w:bCs/>
          <w:noProof/>
          <w:sz w:val="22"/>
          <w:szCs w:val="22"/>
          <w:lang w:val="id-ID"/>
        </w:rPr>
        <w:t xml:space="preserve">Sumber : Hasil Pengolahan Data </w:t>
      </w:r>
      <w:r>
        <w:rPr>
          <w:b w:val="0"/>
          <w:bCs/>
          <w:i/>
          <w:iCs/>
          <w:noProof/>
          <w:sz w:val="22"/>
          <w:szCs w:val="22"/>
          <w:lang w:val="id-ID"/>
        </w:rPr>
        <w:t>Output SPSS</w:t>
      </w:r>
      <w:r>
        <w:rPr>
          <w:b w:val="0"/>
          <w:bCs/>
          <w:noProof/>
          <w:sz w:val="22"/>
          <w:szCs w:val="22"/>
          <w:lang w:val="id-ID"/>
        </w:rPr>
        <w:t xml:space="preserve"> 26.0</w:t>
      </w:r>
    </w:p>
    <w:p w14:paraId="4EF821B7" w14:textId="2E0AB2F6" w:rsidR="000E00A8" w:rsidRDefault="000E00A8" w:rsidP="00C2485F">
      <w:pPr>
        <w:pStyle w:val="Judultabeldangambar"/>
        <w:ind w:left="0" w:firstLine="567"/>
        <w:jc w:val="both"/>
        <w:rPr>
          <w:b w:val="0"/>
          <w:bCs/>
          <w:noProof/>
          <w:sz w:val="22"/>
          <w:szCs w:val="22"/>
          <w:lang w:val="id-ID"/>
        </w:rPr>
      </w:pPr>
      <w:r w:rsidRPr="000E00A8">
        <w:rPr>
          <w:b w:val="0"/>
          <w:bCs/>
          <w:noProof/>
          <w:sz w:val="22"/>
          <w:szCs w:val="22"/>
          <w:lang w:val="id-ID"/>
        </w:rPr>
        <w:lastRenderedPageBreak/>
        <w:t xml:space="preserve">Pada tabel </w:t>
      </w:r>
      <w:r w:rsidR="00337927">
        <w:rPr>
          <w:b w:val="0"/>
          <w:bCs/>
          <w:noProof/>
          <w:sz w:val="22"/>
          <w:szCs w:val="22"/>
          <w:lang w:val="id-ID"/>
        </w:rPr>
        <w:t>1</w:t>
      </w:r>
      <w:r w:rsidRPr="000E00A8">
        <w:rPr>
          <w:b w:val="0"/>
          <w:bCs/>
          <w:noProof/>
          <w:sz w:val="22"/>
          <w:szCs w:val="22"/>
          <w:lang w:val="id-ID"/>
        </w:rPr>
        <w:t>.</w:t>
      </w:r>
      <w:r w:rsidR="00337927">
        <w:rPr>
          <w:b w:val="0"/>
          <w:bCs/>
          <w:noProof/>
          <w:sz w:val="22"/>
          <w:szCs w:val="22"/>
          <w:lang w:val="id-ID"/>
        </w:rPr>
        <w:t>5</w:t>
      </w:r>
      <w:r w:rsidRPr="000E00A8">
        <w:rPr>
          <w:b w:val="0"/>
          <w:bCs/>
          <w:noProof/>
          <w:sz w:val="22"/>
          <w:szCs w:val="22"/>
          <w:lang w:val="id-ID"/>
        </w:rPr>
        <w:t xml:space="preserve"> </w:t>
      </w:r>
      <w:r w:rsidRPr="003C5E33">
        <w:rPr>
          <w:b w:val="0"/>
          <w:bCs/>
          <w:i/>
          <w:iCs/>
          <w:noProof/>
          <w:sz w:val="22"/>
          <w:szCs w:val="22"/>
          <w:lang w:val="id-ID"/>
        </w:rPr>
        <w:t>Reliability Statistics</w:t>
      </w:r>
      <w:r w:rsidRPr="000E00A8">
        <w:rPr>
          <w:b w:val="0"/>
          <w:bCs/>
          <w:noProof/>
          <w:sz w:val="22"/>
          <w:szCs w:val="22"/>
          <w:lang w:val="id-ID"/>
        </w:rPr>
        <w:t xml:space="preserve">, dapat diketahui nilai </w:t>
      </w:r>
      <w:r w:rsidRPr="003C5E33">
        <w:rPr>
          <w:b w:val="0"/>
          <w:bCs/>
          <w:i/>
          <w:iCs/>
          <w:noProof/>
          <w:sz w:val="22"/>
          <w:szCs w:val="22"/>
          <w:lang w:val="id-ID"/>
        </w:rPr>
        <w:t>Cronbach’s Alpha</w:t>
      </w:r>
      <w:r w:rsidRPr="000E00A8">
        <w:rPr>
          <w:b w:val="0"/>
          <w:bCs/>
          <w:noProof/>
          <w:sz w:val="22"/>
          <w:szCs w:val="22"/>
          <w:lang w:val="id-ID"/>
        </w:rPr>
        <w:t xml:space="preserve"> adalah 0,785 &gt; 0,6 maka data atau indikator Citra Merek pada keseluruhan dapat dinyatakan reliabel dan dapat diterima</w:t>
      </w:r>
      <w:r>
        <w:rPr>
          <w:b w:val="0"/>
          <w:bCs/>
          <w:noProof/>
          <w:sz w:val="22"/>
          <w:szCs w:val="22"/>
          <w:lang w:val="id-ID"/>
        </w:rPr>
        <w:t>.</w:t>
      </w:r>
    </w:p>
    <w:p w14:paraId="2AD889E7" w14:textId="1DA33A60" w:rsidR="002F7BA3" w:rsidRDefault="002F7BA3" w:rsidP="002F7BA3">
      <w:pPr>
        <w:pStyle w:val="Judultabeldangambar"/>
        <w:spacing w:after="0"/>
        <w:ind w:left="0"/>
        <w:rPr>
          <w:noProof/>
          <w:sz w:val="22"/>
          <w:szCs w:val="22"/>
          <w:lang w:val="id-ID"/>
        </w:rPr>
      </w:pPr>
      <w:r w:rsidRPr="00AE7D0D">
        <w:rPr>
          <w:noProof/>
          <w:sz w:val="22"/>
          <w:szCs w:val="22"/>
          <w:lang w:val="id-ID"/>
        </w:rPr>
        <w:t>Tabel 1.</w:t>
      </w:r>
      <w:r>
        <w:rPr>
          <w:noProof/>
          <w:sz w:val="22"/>
          <w:szCs w:val="22"/>
          <w:lang w:val="id-ID"/>
        </w:rPr>
        <w:t>6 Hasil Uji Reliabilitas Kepercayaan (X</w:t>
      </w:r>
      <w:r>
        <w:rPr>
          <w:noProof/>
          <w:sz w:val="22"/>
          <w:szCs w:val="22"/>
          <w:vertAlign w:val="subscript"/>
          <w:lang w:val="id-ID"/>
        </w:rPr>
        <w:t>2</w:t>
      </w:r>
      <w:r>
        <w:rPr>
          <w:noProof/>
          <w:sz w:val="22"/>
          <w:szCs w:val="22"/>
          <w:lang w:val="id-ID"/>
        </w:rPr>
        <w:t>)</w:t>
      </w:r>
    </w:p>
    <w:tbl>
      <w:tblPr>
        <w:tblW w:w="27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9"/>
        <w:gridCol w:w="1186"/>
      </w:tblGrid>
      <w:tr w:rsidR="002F7BA3" w:rsidRPr="003C5E33" w14:paraId="66894E6D" w14:textId="77777777" w:rsidTr="00875C40">
        <w:trPr>
          <w:cantSplit/>
          <w:jc w:val="center"/>
        </w:trPr>
        <w:tc>
          <w:tcPr>
            <w:tcW w:w="2705" w:type="dxa"/>
            <w:gridSpan w:val="2"/>
            <w:tcBorders>
              <w:top w:val="nil"/>
              <w:left w:val="nil"/>
              <w:bottom w:val="nil"/>
              <w:right w:val="nil"/>
            </w:tcBorders>
            <w:shd w:val="clear" w:color="auto" w:fill="FFFFFF"/>
            <w:vAlign w:val="center"/>
          </w:tcPr>
          <w:p w14:paraId="266AB408" w14:textId="77777777" w:rsidR="002F7BA3" w:rsidRPr="003C5E33" w:rsidRDefault="002F7BA3" w:rsidP="007F777D">
            <w:pPr>
              <w:adjustRightInd w:val="0"/>
              <w:spacing w:after="0"/>
              <w:ind w:left="60" w:right="60"/>
              <w:jc w:val="center"/>
              <w:rPr>
                <w:rFonts w:ascii="Cambria" w:eastAsiaTheme="minorHAnsi" w:hAnsi="Cambria" w:cs="Arial"/>
                <w:color w:val="010205"/>
                <w:lang w:val="en-ID"/>
              </w:rPr>
            </w:pPr>
            <w:r w:rsidRPr="003C5E33">
              <w:rPr>
                <w:rFonts w:ascii="Cambria" w:eastAsiaTheme="minorHAnsi" w:hAnsi="Cambria" w:cs="Arial"/>
                <w:b/>
                <w:bCs/>
                <w:color w:val="010205"/>
                <w:lang w:val="en-ID"/>
              </w:rPr>
              <w:t>Reliability Statistics</w:t>
            </w:r>
          </w:p>
        </w:tc>
      </w:tr>
      <w:tr w:rsidR="002F7BA3" w:rsidRPr="003C5E33" w14:paraId="31D72A77" w14:textId="77777777" w:rsidTr="00875C40">
        <w:trPr>
          <w:cantSplit/>
          <w:jc w:val="center"/>
        </w:trPr>
        <w:tc>
          <w:tcPr>
            <w:tcW w:w="1519" w:type="dxa"/>
            <w:tcBorders>
              <w:top w:val="nil"/>
              <w:left w:val="nil"/>
              <w:bottom w:val="single" w:sz="8" w:space="0" w:color="152935"/>
              <w:right w:val="single" w:sz="8" w:space="0" w:color="E0E0E0"/>
            </w:tcBorders>
            <w:shd w:val="clear" w:color="auto" w:fill="FFFFFF"/>
            <w:vAlign w:val="bottom"/>
          </w:tcPr>
          <w:p w14:paraId="3C929C4A" w14:textId="77777777" w:rsidR="002F7BA3" w:rsidRPr="003C5E33" w:rsidRDefault="002F7BA3" w:rsidP="007F777D">
            <w:pPr>
              <w:adjustRightInd w:val="0"/>
              <w:spacing w:after="0"/>
              <w:ind w:left="60" w:right="60"/>
              <w:jc w:val="center"/>
              <w:rPr>
                <w:rFonts w:ascii="Cambria" w:eastAsiaTheme="minorHAnsi" w:hAnsi="Cambria" w:cs="Arial"/>
                <w:color w:val="264A60"/>
                <w:sz w:val="18"/>
                <w:szCs w:val="18"/>
                <w:lang w:val="en-ID"/>
              </w:rPr>
            </w:pPr>
            <w:r w:rsidRPr="003C5E33">
              <w:rPr>
                <w:rFonts w:ascii="Cambria" w:eastAsiaTheme="minorHAnsi" w:hAnsi="Cambria" w:cs="Arial"/>
                <w:color w:val="264A60"/>
                <w:sz w:val="18"/>
                <w:szCs w:val="18"/>
                <w:lang w:val="en-ID"/>
              </w:rPr>
              <w:t>Cronbach's Alpha</w:t>
            </w:r>
          </w:p>
        </w:tc>
        <w:tc>
          <w:tcPr>
            <w:tcW w:w="1186" w:type="dxa"/>
            <w:tcBorders>
              <w:top w:val="nil"/>
              <w:left w:val="single" w:sz="8" w:space="0" w:color="E0E0E0"/>
              <w:bottom w:val="single" w:sz="8" w:space="0" w:color="152935"/>
              <w:right w:val="nil"/>
            </w:tcBorders>
            <w:shd w:val="clear" w:color="auto" w:fill="FFFFFF"/>
            <w:vAlign w:val="bottom"/>
          </w:tcPr>
          <w:p w14:paraId="5F82A3EA" w14:textId="77777777" w:rsidR="002F7BA3" w:rsidRPr="003C5E33" w:rsidRDefault="002F7BA3" w:rsidP="007F777D">
            <w:pPr>
              <w:adjustRightInd w:val="0"/>
              <w:spacing w:after="0"/>
              <w:ind w:left="60" w:right="60"/>
              <w:jc w:val="center"/>
              <w:rPr>
                <w:rFonts w:ascii="Cambria" w:eastAsiaTheme="minorHAnsi" w:hAnsi="Cambria" w:cs="Arial"/>
                <w:color w:val="264A60"/>
                <w:sz w:val="18"/>
                <w:szCs w:val="18"/>
                <w:lang w:val="en-ID"/>
              </w:rPr>
            </w:pPr>
            <w:r w:rsidRPr="003C5E33">
              <w:rPr>
                <w:rFonts w:ascii="Cambria" w:eastAsiaTheme="minorHAnsi" w:hAnsi="Cambria" w:cs="Arial"/>
                <w:color w:val="264A60"/>
                <w:sz w:val="18"/>
                <w:szCs w:val="18"/>
                <w:lang w:val="en-ID"/>
              </w:rPr>
              <w:t>N of Items</w:t>
            </w:r>
          </w:p>
        </w:tc>
      </w:tr>
      <w:tr w:rsidR="002F7BA3" w:rsidRPr="003C5E33" w14:paraId="6EF57427" w14:textId="77777777" w:rsidTr="00875C40">
        <w:trPr>
          <w:cantSplit/>
          <w:jc w:val="center"/>
        </w:trPr>
        <w:tc>
          <w:tcPr>
            <w:tcW w:w="1519" w:type="dxa"/>
            <w:tcBorders>
              <w:top w:val="single" w:sz="8" w:space="0" w:color="152935"/>
              <w:left w:val="nil"/>
              <w:bottom w:val="single" w:sz="8" w:space="0" w:color="152935"/>
              <w:right w:val="single" w:sz="8" w:space="0" w:color="E0E0E0"/>
            </w:tcBorders>
            <w:shd w:val="clear" w:color="auto" w:fill="FFFFFF"/>
          </w:tcPr>
          <w:p w14:paraId="2684E4A2" w14:textId="77777777" w:rsidR="002F7BA3" w:rsidRPr="003C5E33" w:rsidRDefault="002F7BA3" w:rsidP="007F777D">
            <w:pPr>
              <w:adjustRightInd w:val="0"/>
              <w:spacing w:after="0"/>
              <w:ind w:left="60" w:right="60"/>
              <w:jc w:val="right"/>
              <w:rPr>
                <w:rFonts w:ascii="Cambria" w:eastAsiaTheme="minorHAnsi" w:hAnsi="Cambria" w:cs="Arial"/>
                <w:color w:val="010205"/>
                <w:sz w:val="18"/>
                <w:szCs w:val="18"/>
                <w:lang w:val="en-ID"/>
              </w:rPr>
            </w:pPr>
            <w:r w:rsidRPr="003C5E33">
              <w:rPr>
                <w:rFonts w:ascii="Cambria" w:eastAsiaTheme="minorHAnsi" w:hAnsi="Cambria" w:cs="Arial"/>
                <w:color w:val="010205"/>
                <w:sz w:val="18"/>
                <w:szCs w:val="18"/>
                <w:lang w:val="en-ID"/>
              </w:rPr>
              <w:t>.820</w:t>
            </w:r>
          </w:p>
        </w:tc>
        <w:tc>
          <w:tcPr>
            <w:tcW w:w="1186" w:type="dxa"/>
            <w:tcBorders>
              <w:top w:val="single" w:sz="8" w:space="0" w:color="152935"/>
              <w:left w:val="single" w:sz="8" w:space="0" w:color="E0E0E0"/>
              <w:bottom w:val="single" w:sz="8" w:space="0" w:color="152935"/>
              <w:right w:val="nil"/>
            </w:tcBorders>
            <w:shd w:val="clear" w:color="auto" w:fill="FFFFFF"/>
          </w:tcPr>
          <w:p w14:paraId="5343E6AE" w14:textId="77777777" w:rsidR="002F7BA3" w:rsidRPr="003C5E33" w:rsidRDefault="002F7BA3" w:rsidP="007F777D">
            <w:pPr>
              <w:adjustRightInd w:val="0"/>
              <w:spacing w:after="0"/>
              <w:ind w:left="60" w:right="60"/>
              <w:jc w:val="right"/>
              <w:rPr>
                <w:rFonts w:ascii="Cambria" w:eastAsiaTheme="minorHAnsi" w:hAnsi="Cambria" w:cs="Arial"/>
                <w:color w:val="010205"/>
                <w:sz w:val="18"/>
                <w:szCs w:val="18"/>
                <w:lang w:val="en-ID"/>
              </w:rPr>
            </w:pPr>
            <w:r w:rsidRPr="003C5E33">
              <w:rPr>
                <w:rFonts w:ascii="Cambria" w:eastAsiaTheme="minorHAnsi" w:hAnsi="Cambria" w:cs="Arial"/>
                <w:color w:val="010205"/>
                <w:sz w:val="18"/>
                <w:szCs w:val="18"/>
                <w:lang w:val="en-ID"/>
              </w:rPr>
              <w:t>3</w:t>
            </w:r>
          </w:p>
        </w:tc>
      </w:tr>
    </w:tbl>
    <w:p w14:paraId="74DE8037" w14:textId="3CB17277" w:rsidR="002F7BA3" w:rsidRPr="002F7BA3" w:rsidRDefault="002F7BA3" w:rsidP="00337927">
      <w:pPr>
        <w:pStyle w:val="Judultabeldangambar"/>
        <w:spacing w:after="0"/>
        <w:ind w:left="0"/>
        <w:rPr>
          <w:b w:val="0"/>
          <w:bCs/>
          <w:noProof/>
          <w:sz w:val="22"/>
          <w:szCs w:val="22"/>
          <w:lang w:val="id-ID"/>
        </w:rPr>
      </w:pPr>
      <w:r>
        <w:rPr>
          <w:b w:val="0"/>
          <w:bCs/>
          <w:noProof/>
          <w:sz w:val="22"/>
          <w:szCs w:val="22"/>
          <w:lang w:val="id-ID"/>
        </w:rPr>
        <w:t xml:space="preserve">Sumber : Hasil Pengolahan Data </w:t>
      </w:r>
      <w:r>
        <w:rPr>
          <w:b w:val="0"/>
          <w:bCs/>
          <w:i/>
          <w:iCs/>
          <w:noProof/>
          <w:sz w:val="22"/>
          <w:szCs w:val="22"/>
          <w:lang w:val="id-ID"/>
        </w:rPr>
        <w:t>Output SPSS</w:t>
      </w:r>
      <w:r>
        <w:rPr>
          <w:b w:val="0"/>
          <w:bCs/>
          <w:noProof/>
          <w:sz w:val="22"/>
          <w:szCs w:val="22"/>
          <w:lang w:val="id-ID"/>
        </w:rPr>
        <w:t xml:space="preserve"> 26</w:t>
      </w:r>
    </w:p>
    <w:p w14:paraId="377E6D23" w14:textId="7970FBAF" w:rsidR="000E00A8" w:rsidRDefault="002F7BA3" w:rsidP="00C2485F">
      <w:pPr>
        <w:pStyle w:val="Judultabeldangambar"/>
        <w:ind w:left="0" w:firstLine="567"/>
        <w:jc w:val="both"/>
        <w:rPr>
          <w:b w:val="0"/>
          <w:bCs/>
          <w:noProof/>
          <w:sz w:val="22"/>
          <w:szCs w:val="22"/>
          <w:lang w:val="id-ID"/>
        </w:rPr>
      </w:pPr>
      <w:r w:rsidRPr="002F7BA3">
        <w:rPr>
          <w:b w:val="0"/>
          <w:bCs/>
          <w:noProof/>
          <w:sz w:val="22"/>
          <w:szCs w:val="22"/>
          <w:lang w:val="id-ID"/>
        </w:rPr>
        <w:t xml:space="preserve">Pada tabel </w:t>
      </w:r>
      <w:r w:rsidR="00337927">
        <w:rPr>
          <w:b w:val="0"/>
          <w:bCs/>
          <w:noProof/>
          <w:sz w:val="22"/>
          <w:szCs w:val="22"/>
          <w:lang w:val="id-ID"/>
        </w:rPr>
        <w:t>1</w:t>
      </w:r>
      <w:r w:rsidRPr="002F7BA3">
        <w:rPr>
          <w:b w:val="0"/>
          <w:bCs/>
          <w:noProof/>
          <w:sz w:val="22"/>
          <w:szCs w:val="22"/>
          <w:lang w:val="id-ID"/>
        </w:rPr>
        <w:t>.</w:t>
      </w:r>
      <w:r w:rsidR="00337927">
        <w:rPr>
          <w:b w:val="0"/>
          <w:bCs/>
          <w:noProof/>
          <w:sz w:val="22"/>
          <w:szCs w:val="22"/>
          <w:lang w:val="id-ID"/>
        </w:rPr>
        <w:t>6</w:t>
      </w:r>
      <w:r w:rsidRPr="002F7BA3">
        <w:rPr>
          <w:b w:val="0"/>
          <w:bCs/>
          <w:noProof/>
          <w:sz w:val="22"/>
          <w:szCs w:val="22"/>
          <w:lang w:val="id-ID"/>
        </w:rPr>
        <w:t xml:space="preserve"> </w:t>
      </w:r>
      <w:r w:rsidRPr="003C5E33">
        <w:rPr>
          <w:b w:val="0"/>
          <w:bCs/>
          <w:i/>
          <w:iCs/>
          <w:noProof/>
          <w:sz w:val="22"/>
          <w:szCs w:val="22"/>
          <w:lang w:val="id-ID"/>
        </w:rPr>
        <w:t>Reliability Statistics</w:t>
      </w:r>
      <w:r w:rsidRPr="002F7BA3">
        <w:rPr>
          <w:b w:val="0"/>
          <w:bCs/>
          <w:noProof/>
          <w:sz w:val="22"/>
          <w:szCs w:val="22"/>
          <w:lang w:val="id-ID"/>
        </w:rPr>
        <w:t xml:space="preserve">, dapat diketahui nilai </w:t>
      </w:r>
      <w:r w:rsidRPr="003C5E33">
        <w:rPr>
          <w:b w:val="0"/>
          <w:bCs/>
          <w:i/>
          <w:iCs/>
          <w:noProof/>
          <w:sz w:val="22"/>
          <w:szCs w:val="22"/>
          <w:lang w:val="id-ID"/>
        </w:rPr>
        <w:t>Cronbach’s Alpha</w:t>
      </w:r>
      <w:r w:rsidRPr="002F7BA3">
        <w:rPr>
          <w:b w:val="0"/>
          <w:bCs/>
          <w:noProof/>
          <w:sz w:val="22"/>
          <w:szCs w:val="22"/>
          <w:lang w:val="id-ID"/>
        </w:rPr>
        <w:t xml:space="preserve"> adalah 0,820 &gt; 0,6 maka data atau indikator kepercayaan pada keseluruhan dapat dinyatakan reliabel dan dapat diterima</w:t>
      </w:r>
      <w:r>
        <w:rPr>
          <w:b w:val="0"/>
          <w:bCs/>
          <w:noProof/>
          <w:sz w:val="22"/>
          <w:szCs w:val="22"/>
          <w:lang w:val="id-ID"/>
        </w:rPr>
        <w:t>.</w:t>
      </w:r>
    </w:p>
    <w:p w14:paraId="1E310E65" w14:textId="1CBB8D68" w:rsidR="00337927" w:rsidRDefault="00337927" w:rsidP="00337927">
      <w:pPr>
        <w:pStyle w:val="Judultabeldangambar"/>
        <w:spacing w:after="0"/>
        <w:ind w:left="0"/>
        <w:rPr>
          <w:noProof/>
          <w:sz w:val="22"/>
          <w:szCs w:val="22"/>
          <w:lang w:val="id-ID"/>
        </w:rPr>
      </w:pPr>
      <w:r w:rsidRPr="00AE7D0D">
        <w:rPr>
          <w:noProof/>
          <w:sz w:val="22"/>
          <w:szCs w:val="22"/>
          <w:lang w:val="id-ID"/>
        </w:rPr>
        <w:t>Tabel 1.</w:t>
      </w:r>
      <w:r>
        <w:rPr>
          <w:noProof/>
          <w:sz w:val="22"/>
          <w:szCs w:val="22"/>
          <w:lang w:val="id-ID"/>
        </w:rPr>
        <w:t>7 Hasil Uji Reliabilitas Harga (X</w:t>
      </w:r>
      <w:r>
        <w:rPr>
          <w:noProof/>
          <w:sz w:val="22"/>
          <w:szCs w:val="22"/>
          <w:vertAlign w:val="subscript"/>
          <w:lang w:val="id-ID"/>
        </w:rPr>
        <w:t>3</w:t>
      </w:r>
      <w:r>
        <w:rPr>
          <w:noProof/>
          <w:sz w:val="22"/>
          <w:szCs w:val="22"/>
          <w:lang w:val="id-ID"/>
        </w:rPr>
        <w:t>)</w:t>
      </w:r>
    </w:p>
    <w:tbl>
      <w:tblPr>
        <w:tblW w:w="27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9"/>
        <w:gridCol w:w="1186"/>
      </w:tblGrid>
      <w:tr w:rsidR="00337927" w:rsidRPr="003C5E33" w14:paraId="06986A21" w14:textId="77777777" w:rsidTr="00875C40">
        <w:trPr>
          <w:cantSplit/>
          <w:jc w:val="center"/>
        </w:trPr>
        <w:tc>
          <w:tcPr>
            <w:tcW w:w="2705" w:type="dxa"/>
            <w:gridSpan w:val="2"/>
            <w:tcBorders>
              <w:top w:val="nil"/>
              <w:left w:val="nil"/>
              <w:bottom w:val="nil"/>
              <w:right w:val="nil"/>
            </w:tcBorders>
            <w:shd w:val="clear" w:color="auto" w:fill="FFFFFF"/>
            <w:vAlign w:val="center"/>
          </w:tcPr>
          <w:p w14:paraId="23D39218" w14:textId="77777777" w:rsidR="00337927" w:rsidRPr="003C5E33" w:rsidRDefault="00337927" w:rsidP="007F777D">
            <w:pPr>
              <w:adjustRightInd w:val="0"/>
              <w:spacing w:after="0"/>
              <w:ind w:left="60" w:right="60"/>
              <w:jc w:val="center"/>
              <w:rPr>
                <w:rFonts w:ascii="Cambria" w:eastAsiaTheme="minorHAnsi" w:hAnsi="Cambria" w:cs="Arial"/>
                <w:color w:val="010205"/>
                <w:lang w:val="en-ID"/>
              </w:rPr>
            </w:pPr>
            <w:r w:rsidRPr="003C5E33">
              <w:rPr>
                <w:rFonts w:ascii="Cambria" w:eastAsiaTheme="minorHAnsi" w:hAnsi="Cambria" w:cs="Arial"/>
                <w:b/>
                <w:bCs/>
                <w:color w:val="010205"/>
                <w:lang w:val="en-ID"/>
              </w:rPr>
              <w:t>Reliability Statistics</w:t>
            </w:r>
          </w:p>
        </w:tc>
      </w:tr>
      <w:tr w:rsidR="00337927" w:rsidRPr="003C5E33" w14:paraId="4AFF5083" w14:textId="77777777" w:rsidTr="00875C40">
        <w:trPr>
          <w:cantSplit/>
          <w:jc w:val="center"/>
        </w:trPr>
        <w:tc>
          <w:tcPr>
            <w:tcW w:w="1519" w:type="dxa"/>
            <w:tcBorders>
              <w:top w:val="nil"/>
              <w:left w:val="nil"/>
              <w:bottom w:val="single" w:sz="8" w:space="0" w:color="152935"/>
              <w:right w:val="single" w:sz="8" w:space="0" w:color="E0E0E0"/>
            </w:tcBorders>
            <w:shd w:val="clear" w:color="auto" w:fill="FFFFFF"/>
            <w:vAlign w:val="bottom"/>
          </w:tcPr>
          <w:p w14:paraId="202C2B70" w14:textId="77777777" w:rsidR="00337927" w:rsidRPr="003C5E33" w:rsidRDefault="00337927" w:rsidP="007F777D">
            <w:pPr>
              <w:adjustRightInd w:val="0"/>
              <w:spacing w:after="0"/>
              <w:ind w:left="60" w:right="60"/>
              <w:jc w:val="center"/>
              <w:rPr>
                <w:rFonts w:ascii="Cambria" w:eastAsiaTheme="minorHAnsi" w:hAnsi="Cambria" w:cs="Arial"/>
                <w:color w:val="264A60"/>
                <w:sz w:val="18"/>
                <w:szCs w:val="18"/>
                <w:lang w:val="en-ID"/>
              </w:rPr>
            </w:pPr>
            <w:r w:rsidRPr="003C5E33">
              <w:rPr>
                <w:rFonts w:ascii="Cambria" w:eastAsiaTheme="minorHAnsi" w:hAnsi="Cambria" w:cs="Arial"/>
                <w:color w:val="264A60"/>
                <w:sz w:val="18"/>
                <w:szCs w:val="18"/>
                <w:lang w:val="en-ID"/>
              </w:rPr>
              <w:t>Cronbach's Alpha</w:t>
            </w:r>
          </w:p>
        </w:tc>
        <w:tc>
          <w:tcPr>
            <w:tcW w:w="1186" w:type="dxa"/>
            <w:tcBorders>
              <w:top w:val="nil"/>
              <w:left w:val="single" w:sz="8" w:space="0" w:color="E0E0E0"/>
              <w:bottom w:val="single" w:sz="8" w:space="0" w:color="152935"/>
              <w:right w:val="nil"/>
            </w:tcBorders>
            <w:shd w:val="clear" w:color="auto" w:fill="FFFFFF"/>
            <w:vAlign w:val="bottom"/>
          </w:tcPr>
          <w:p w14:paraId="598B2B0C" w14:textId="77777777" w:rsidR="00337927" w:rsidRPr="003C5E33" w:rsidRDefault="00337927" w:rsidP="007F777D">
            <w:pPr>
              <w:adjustRightInd w:val="0"/>
              <w:spacing w:after="0"/>
              <w:ind w:left="60" w:right="60"/>
              <w:jc w:val="center"/>
              <w:rPr>
                <w:rFonts w:ascii="Cambria" w:eastAsiaTheme="minorHAnsi" w:hAnsi="Cambria" w:cs="Arial"/>
                <w:color w:val="264A60"/>
                <w:sz w:val="18"/>
                <w:szCs w:val="18"/>
                <w:lang w:val="en-ID"/>
              </w:rPr>
            </w:pPr>
            <w:r w:rsidRPr="003C5E33">
              <w:rPr>
                <w:rFonts w:ascii="Cambria" w:eastAsiaTheme="minorHAnsi" w:hAnsi="Cambria" w:cs="Arial"/>
                <w:color w:val="264A60"/>
                <w:sz w:val="18"/>
                <w:szCs w:val="18"/>
                <w:lang w:val="en-ID"/>
              </w:rPr>
              <w:t>N of Items</w:t>
            </w:r>
          </w:p>
        </w:tc>
      </w:tr>
      <w:tr w:rsidR="00337927" w:rsidRPr="003C5E33" w14:paraId="1A45BC37" w14:textId="77777777" w:rsidTr="00875C40">
        <w:trPr>
          <w:cantSplit/>
          <w:jc w:val="center"/>
        </w:trPr>
        <w:tc>
          <w:tcPr>
            <w:tcW w:w="1519" w:type="dxa"/>
            <w:tcBorders>
              <w:top w:val="single" w:sz="8" w:space="0" w:color="152935"/>
              <w:left w:val="nil"/>
              <w:bottom w:val="single" w:sz="8" w:space="0" w:color="152935"/>
              <w:right w:val="single" w:sz="8" w:space="0" w:color="E0E0E0"/>
            </w:tcBorders>
            <w:shd w:val="clear" w:color="auto" w:fill="FFFFFF"/>
          </w:tcPr>
          <w:p w14:paraId="3FC093AC" w14:textId="77777777" w:rsidR="00337927" w:rsidRPr="003C5E33" w:rsidRDefault="00337927" w:rsidP="007F777D">
            <w:pPr>
              <w:adjustRightInd w:val="0"/>
              <w:spacing w:after="0"/>
              <w:ind w:left="60" w:right="60"/>
              <w:jc w:val="right"/>
              <w:rPr>
                <w:rFonts w:ascii="Cambria" w:eastAsiaTheme="minorHAnsi" w:hAnsi="Cambria" w:cs="Arial"/>
                <w:color w:val="010205"/>
                <w:sz w:val="18"/>
                <w:szCs w:val="18"/>
                <w:lang w:val="en-ID"/>
              </w:rPr>
            </w:pPr>
            <w:r w:rsidRPr="003C5E33">
              <w:rPr>
                <w:rFonts w:ascii="Cambria" w:eastAsiaTheme="minorHAnsi" w:hAnsi="Cambria" w:cs="Arial"/>
                <w:color w:val="010205"/>
                <w:sz w:val="18"/>
                <w:szCs w:val="18"/>
                <w:lang w:val="en-ID"/>
              </w:rPr>
              <w:t>.663</w:t>
            </w:r>
          </w:p>
        </w:tc>
        <w:tc>
          <w:tcPr>
            <w:tcW w:w="1186" w:type="dxa"/>
            <w:tcBorders>
              <w:top w:val="single" w:sz="8" w:space="0" w:color="152935"/>
              <w:left w:val="single" w:sz="8" w:space="0" w:color="E0E0E0"/>
              <w:bottom w:val="single" w:sz="8" w:space="0" w:color="152935"/>
              <w:right w:val="nil"/>
            </w:tcBorders>
            <w:shd w:val="clear" w:color="auto" w:fill="FFFFFF"/>
          </w:tcPr>
          <w:p w14:paraId="59EDFE68" w14:textId="77777777" w:rsidR="00337927" w:rsidRPr="003C5E33" w:rsidRDefault="00337927" w:rsidP="007F777D">
            <w:pPr>
              <w:adjustRightInd w:val="0"/>
              <w:spacing w:after="0"/>
              <w:ind w:left="60" w:right="60"/>
              <w:jc w:val="right"/>
              <w:rPr>
                <w:rFonts w:ascii="Cambria" w:eastAsiaTheme="minorHAnsi" w:hAnsi="Cambria" w:cs="Arial"/>
                <w:color w:val="010205"/>
                <w:sz w:val="18"/>
                <w:szCs w:val="18"/>
                <w:lang w:val="en-ID"/>
              </w:rPr>
            </w:pPr>
            <w:r w:rsidRPr="003C5E33">
              <w:rPr>
                <w:rFonts w:ascii="Cambria" w:eastAsiaTheme="minorHAnsi" w:hAnsi="Cambria" w:cs="Arial"/>
                <w:color w:val="010205"/>
                <w:sz w:val="18"/>
                <w:szCs w:val="18"/>
                <w:lang w:val="en-ID"/>
              </w:rPr>
              <w:t>3</w:t>
            </w:r>
          </w:p>
        </w:tc>
      </w:tr>
    </w:tbl>
    <w:p w14:paraId="35E00283" w14:textId="502D750C" w:rsidR="00337927" w:rsidRDefault="00337927" w:rsidP="00337927">
      <w:pPr>
        <w:pStyle w:val="Judultabeldangambar"/>
        <w:spacing w:after="0"/>
        <w:ind w:left="0"/>
        <w:rPr>
          <w:b w:val="0"/>
          <w:bCs/>
          <w:noProof/>
          <w:sz w:val="22"/>
          <w:szCs w:val="22"/>
          <w:lang w:val="id-ID"/>
        </w:rPr>
      </w:pPr>
      <w:r>
        <w:rPr>
          <w:b w:val="0"/>
          <w:bCs/>
          <w:noProof/>
          <w:sz w:val="22"/>
          <w:szCs w:val="22"/>
          <w:lang w:val="id-ID"/>
        </w:rPr>
        <w:t xml:space="preserve">Sumber : Hasil Pengolahan Data </w:t>
      </w:r>
      <w:r>
        <w:rPr>
          <w:b w:val="0"/>
          <w:bCs/>
          <w:i/>
          <w:iCs/>
          <w:noProof/>
          <w:sz w:val="22"/>
          <w:szCs w:val="22"/>
          <w:lang w:val="id-ID"/>
        </w:rPr>
        <w:t>Output SPSS</w:t>
      </w:r>
      <w:r>
        <w:rPr>
          <w:b w:val="0"/>
          <w:bCs/>
          <w:noProof/>
          <w:sz w:val="22"/>
          <w:szCs w:val="22"/>
          <w:lang w:val="id-ID"/>
        </w:rPr>
        <w:t xml:space="preserve"> 26</w:t>
      </w:r>
    </w:p>
    <w:p w14:paraId="27319627" w14:textId="78B67B81" w:rsidR="00337927" w:rsidRDefault="00337927" w:rsidP="00C2485F">
      <w:pPr>
        <w:pStyle w:val="Judultabeldangambar"/>
        <w:ind w:left="0" w:firstLine="567"/>
        <w:jc w:val="both"/>
        <w:rPr>
          <w:b w:val="0"/>
          <w:bCs/>
          <w:noProof/>
          <w:sz w:val="22"/>
          <w:szCs w:val="22"/>
          <w:lang w:val="id-ID"/>
        </w:rPr>
      </w:pPr>
      <w:r w:rsidRPr="00337927">
        <w:rPr>
          <w:b w:val="0"/>
          <w:bCs/>
          <w:noProof/>
          <w:sz w:val="22"/>
          <w:szCs w:val="22"/>
          <w:lang w:val="id-ID"/>
        </w:rPr>
        <w:t xml:space="preserve">Pada tabel </w:t>
      </w:r>
      <w:r>
        <w:rPr>
          <w:b w:val="0"/>
          <w:bCs/>
          <w:noProof/>
          <w:sz w:val="22"/>
          <w:szCs w:val="22"/>
          <w:lang w:val="id-ID"/>
        </w:rPr>
        <w:t>1</w:t>
      </w:r>
      <w:r w:rsidRPr="00337927">
        <w:rPr>
          <w:b w:val="0"/>
          <w:bCs/>
          <w:noProof/>
          <w:sz w:val="22"/>
          <w:szCs w:val="22"/>
          <w:lang w:val="id-ID"/>
        </w:rPr>
        <w:t>.</w:t>
      </w:r>
      <w:r>
        <w:rPr>
          <w:b w:val="0"/>
          <w:bCs/>
          <w:noProof/>
          <w:sz w:val="22"/>
          <w:szCs w:val="22"/>
          <w:lang w:val="id-ID"/>
        </w:rPr>
        <w:t>7</w:t>
      </w:r>
      <w:r w:rsidRPr="00337927">
        <w:rPr>
          <w:b w:val="0"/>
          <w:bCs/>
          <w:noProof/>
          <w:sz w:val="22"/>
          <w:szCs w:val="22"/>
          <w:lang w:val="id-ID"/>
        </w:rPr>
        <w:t xml:space="preserve"> </w:t>
      </w:r>
      <w:r w:rsidRPr="003C5E33">
        <w:rPr>
          <w:b w:val="0"/>
          <w:bCs/>
          <w:i/>
          <w:iCs/>
          <w:noProof/>
          <w:sz w:val="22"/>
          <w:szCs w:val="22"/>
          <w:lang w:val="id-ID"/>
        </w:rPr>
        <w:t>Reliability Statistics</w:t>
      </w:r>
      <w:r w:rsidRPr="00337927">
        <w:rPr>
          <w:b w:val="0"/>
          <w:bCs/>
          <w:noProof/>
          <w:sz w:val="22"/>
          <w:szCs w:val="22"/>
          <w:lang w:val="id-ID"/>
        </w:rPr>
        <w:t xml:space="preserve">, dapat diketahui nilai </w:t>
      </w:r>
      <w:r w:rsidRPr="003C5E33">
        <w:rPr>
          <w:b w:val="0"/>
          <w:bCs/>
          <w:i/>
          <w:iCs/>
          <w:noProof/>
          <w:sz w:val="22"/>
          <w:szCs w:val="22"/>
          <w:lang w:val="id-ID"/>
        </w:rPr>
        <w:t>Cronbach’s Alpha</w:t>
      </w:r>
      <w:r w:rsidRPr="00337927">
        <w:rPr>
          <w:b w:val="0"/>
          <w:bCs/>
          <w:noProof/>
          <w:sz w:val="22"/>
          <w:szCs w:val="22"/>
          <w:lang w:val="id-ID"/>
        </w:rPr>
        <w:t xml:space="preserve"> adalah 0,663 &gt; 0,6 maka data atau indikator harga pada keseluruhan dapat dinyatakan reliabel dan dapat diterima</w:t>
      </w:r>
      <w:r>
        <w:rPr>
          <w:b w:val="0"/>
          <w:bCs/>
          <w:noProof/>
          <w:sz w:val="22"/>
          <w:szCs w:val="22"/>
          <w:lang w:val="id-ID"/>
        </w:rPr>
        <w:t>.</w:t>
      </w:r>
    </w:p>
    <w:p w14:paraId="6920E6BE" w14:textId="563E2DF8" w:rsidR="00337927" w:rsidRDefault="00337927" w:rsidP="00337927">
      <w:pPr>
        <w:pStyle w:val="Judultabeldangambar"/>
        <w:spacing w:after="0"/>
        <w:ind w:left="0"/>
        <w:rPr>
          <w:noProof/>
          <w:sz w:val="22"/>
          <w:szCs w:val="22"/>
          <w:lang w:val="id-ID"/>
        </w:rPr>
      </w:pPr>
      <w:r w:rsidRPr="00AE7D0D">
        <w:rPr>
          <w:noProof/>
          <w:sz w:val="22"/>
          <w:szCs w:val="22"/>
          <w:lang w:val="id-ID"/>
        </w:rPr>
        <w:t>Tabel 1.</w:t>
      </w:r>
      <w:r>
        <w:rPr>
          <w:noProof/>
          <w:sz w:val="22"/>
          <w:szCs w:val="22"/>
          <w:lang w:val="id-ID"/>
        </w:rPr>
        <w:t>8 Hasil Uji Reliabilitas Harga (Y)</w:t>
      </w:r>
    </w:p>
    <w:tbl>
      <w:tblPr>
        <w:tblW w:w="2705" w:type="dxa"/>
        <w:tblInd w:w="29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9"/>
        <w:gridCol w:w="1186"/>
      </w:tblGrid>
      <w:tr w:rsidR="00337927" w:rsidRPr="003C5E33" w14:paraId="6D5BD2CB" w14:textId="77777777" w:rsidTr="00875C40">
        <w:trPr>
          <w:cantSplit/>
        </w:trPr>
        <w:tc>
          <w:tcPr>
            <w:tcW w:w="2705" w:type="dxa"/>
            <w:gridSpan w:val="2"/>
            <w:tcBorders>
              <w:top w:val="nil"/>
              <w:left w:val="nil"/>
              <w:bottom w:val="nil"/>
              <w:right w:val="nil"/>
            </w:tcBorders>
            <w:shd w:val="clear" w:color="auto" w:fill="FFFFFF"/>
            <w:vAlign w:val="center"/>
          </w:tcPr>
          <w:p w14:paraId="6F06A7AF" w14:textId="77777777" w:rsidR="00337927" w:rsidRPr="003C5E33" w:rsidRDefault="00337927" w:rsidP="007F777D">
            <w:pPr>
              <w:adjustRightInd w:val="0"/>
              <w:spacing w:after="0"/>
              <w:ind w:left="60" w:right="60"/>
              <w:jc w:val="center"/>
              <w:rPr>
                <w:rFonts w:ascii="Cambria" w:eastAsiaTheme="minorHAnsi" w:hAnsi="Cambria" w:cs="Arial"/>
                <w:color w:val="010205"/>
                <w:lang w:val="en-ID"/>
              </w:rPr>
            </w:pPr>
            <w:r w:rsidRPr="003C5E33">
              <w:rPr>
                <w:rFonts w:ascii="Cambria" w:eastAsiaTheme="minorHAnsi" w:hAnsi="Cambria" w:cs="Arial"/>
                <w:b/>
                <w:bCs/>
                <w:color w:val="010205"/>
                <w:lang w:val="en-ID"/>
              </w:rPr>
              <w:t>Reliability Statistics</w:t>
            </w:r>
          </w:p>
        </w:tc>
      </w:tr>
      <w:tr w:rsidR="00337927" w:rsidRPr="003C5E33" w14:paraId="7E7744A8" w14:textId="77777777" w:rsidTr="00875C40">
        <w:trPr>
          <w:cantSplit/>
        </w:trPr>
        <w:tc>
          <w:tcPr>
            <w:tcW w:w="1519" w:type="dxa"/>
            <w:tcBorders>
              <w:top w:val="nil"/>
              <w:left w:val="nil"/>
              <w:bottom w:val="single" w:sz="8" w:space="0" w:color="152935"/>
              <w:right w:val="single" w:sz="8" w:space="0" w:color="E0E0E0"/>
            </w:tcBorders>
            <w:shd w:val="clear" w:color="auto" w:fill="FFFFFF"/>
            <w:vAlign w:val="bottom"/>
          </w:tcPr>
          <w:p w14:paraId="76B29713" w14:textId="77777777" w:rsidR="00337927" w:rsidRPr="003C5E33" w:rsidRDefault="00337927" w:rsidP="007F777D">
            <w:pPr>
              <w:adjustRightInd w:val="0"/>
              <w:spacing w:after="0"/>
              <w:ind w:left="60" w:right="60"/>
              <w:jc w:val="center"/>
              <w:rPr>
                <w:rFonts w:ascii="Cambria" w:eastAsiaTheme="minorHAnsi" w:hAnsi="Cambria" w:cs="Arial"/>
                <w:color w:val="264A60"/>
                <w:sz w:val="18"/>
                <w:szCs w:val="18"/>
                <w:lang w:val="en-ID"/>
              </w:rPr>
            </w:pPr>
            <w:r w:rsidRPr="003C5E33">
              <w:rPr>
                <w:rFonts w:ascii="Cambria" w:eastAsiaTheme="minorHAnsi" w:hAnsi="Cambria" w:cs="Arial"/>
                <w:color w:val="264A60"/>
                <w:sz w:val="18"/>
                <w:szCs w:val="18"/>
                <w:lang w:val="en-ID"/>
              </w:rPr>
              <w:t>Cronbach's Alpha</w:t>
            </w:r>
          </w:p>
        </w:tc>
        <w:tc>
          <w:tcPr>
            <w:tcW w:w="1186" w:type="dxa"/>
            <w:tcBorders>
              <w:top w:val="nil"/>
              <w:left w:val="single" w:sz="8" w:space="0" w:color="E0E0E0"/>
              <w:bottom w:val="single" w:sz="8" w:space="0" w:color="152935"/>
              <w:right w:val="nil"/>
            </w:tcBorders>
            <w:shd w:val="clear" w:color="auto" w:fill="FFFFFF"/>
            <w:vAlign w:val="bottom"/>
          </w:tcPr>
          <w:p w14:paraId="3C5AB24F" w14:textId="77777777" w:rsidR="00337927" w:rsidRPr="003C5E33" w:rsidRDefault="00337927" w:rsidP="007F777D">
            <w:pPr>
              <w:adjustRightInd w:val="0"/>
              <w:spacing w:after="0"/>
              <w:ind w:left="60" w:right="60"/>
              <w:jc w:val="center"/>
              <w:rPr>
                <w:rFonts w:ascii="Cambria" w:eastAsiaTheme="minorHAnsi" w:hAnsi="Cambria" w:cs="Arial"/>
                <w:color w:val="264A60"/>
                <w:sz w:val="18"/>
                <w:szCs w:val="18"/>
                <w:lang w:val="en-ID"/>
              </w:rPr>
            </w:pPr>
            <w:r w:rsidRPr="003C5E33">
              <w:rPr>
                <w:rFonts w:ascii="Cambria" w:eastAsiaTheme="minorHAnsi" w:hAnsi="Cambria" w:cs="Arial"/>
                <w:color w:val="264A60"/>
                <w:sz w:val="18"/>
                <w:szCs w:val="18"/>
                <w:lang w:val="en-ID"/>
              </w:rPr>
              <w:t>N of Items</w:t>
            </w:r>
          </w:p>
        </w:tc>
      </w:tr>
      <w:tr w:rsidR="00337927" w:rsidRPr="003C5E33" w14:paraId="61F614D4" w14:textId="77777777" w:rsidTr="00875C40">
        <w:trPr>
          <w:cantSplit/>
        </w:trPr>
        <w:tc>
          <w:tcPr>
            <w:tcW w:w="1519" w:type="dxa"/>
            <w:tcBorders>
              <w:top w:val="single" w:sz="8" w:space="0" w:color="152935"/>
              <w:left w:val="nil"/>
              <w:bottom w:val="single" w:sz="8" w:space="0" w:color="152935"/>
              <w:right w:val="single" w:sz="8" w:space="0" w:color="E0E0E0"/>
            </w:tcBorders>
            <w:shd w:val="clear" w:color="auto" w:fill="FFFFFF"/>
          </w:tcPr>
          <w:p w14:paraId="4091D791" w14:textId="77777777" w:rsidR="00337927" w:rsidRPr="003C5E33" w:rsidRDefault="00337927" w:rsidP="007F777D">
            <w:pPr>
              <w:adjustRightInd w:val="0"/>
              <w:spacing w:after="0"/>
              <w:ind w:left="60" w:right="60"/>
              <w:jc w:val="right"/>
              <w:rPr>
                <w:rFonts w:ascii="Cambria" w:eastAsiaTheme="minorHAnsi" w:hAnsi="Cambria" w:cs="Arial"/>
                <w:color w:val="010205"/>
                <w:sz w:val="18"/>
                <w:szCs w:val="18"/>
                <w:lang w:val="en-ID"/>
              </w:rPr>
            </w:pPr>
            <w:r w:rsidRPr="003C5E33">
              <w:rPr>
                <w:rFonts w:ascii="Cambria" w:eastAsiaTheme="minorHAnsi" w:hAnsi="Cambria" w:cs="Arial"/>
                <w:color w:val="010205"/>
                <w:sz w:val="18"/>
                <w:szCs w:val="18"/>
                <w:lang w:val="en-ID"/>
              </w:rPr>
              <w:t>.884</w:t>
            </w:r>
          </w:p>
        </w:tc>
        <w:tc>
          <w:tcPr>
            <w:tcW w:w="1186" w:type="dxa"/>
            <w:tcBorders>
              <w:top w:val="single" w:sz="8" w:space="0" w:color="152935"/>
              <w:left w:val="single" w:sz="8" w:space="0" w:color="E0E0E0"/>
              <w:bottom w:val="single" w:sz="8" w:space="0" w:color="152935"/>
              <w:right w:val="nil"/>
            </w:tcBorders>
            <w:shd w:val="clear" w:color="auto" w:fill="FFFFFF"/>
          </w:tcPr>
          <w:p w14:paraId="3607BD4D" w14:textId="77777777" w:rsidR="00337927" w:rsidRPr="003C5E33" w:rsidRDefault="00337927" w:rsidP="007F777D">
            <w:pPr>
              <w:adjustRightInd w:val="0"/>
              <w:spacing w:after="0"/>
              <w:ind w:left="60" w:right="60"/>
              <w:jc w:val="right"/>
              <w:rPr>
                <w:rFonts w:ascii="Cambria" w:eastAsiaTheme="minorHAnsi" w:hAnsi="Cambria" w:cs="Arial"/>
                <w:color w:val="010205"/>
                <w:sz w:val="18"/>
                <w:szCs w:val="18"/>
                <w:lang w:val="en-ID"/>
              </w:rPr>
            </w:pPr>
            <w:r w:rsidRPr="003C5E33">
              <w:rPr>
                <w:rFonts w:ascii="Cambria" w:eastAsiaTheme="minorHAnsi" w:hAnsi="Cambria" w:cs="Arial"/>
                <w:color w:val="010205"/>
                <w:sz w:val="18"/>
                <w:szCs w:val="18"/>
                <w:lang w:val="en-ID"/>
              </w:rPr>
              <w:t>5</w:t>
            </w:r>
          </w:p>
        </w:tc>
      </w:tr>
    </w:tbl>
    <w:p w14:paraId="58808E9B" w14:textId="20C14736" w:rsidR="000E00A8" w:rsidRDefault="00337927" w:rsidP="00337927">
      <w:pPr>
        <w:pStyle w:val="Judultabeldangambar"/>
        <w:spacing w:after="0"/>
        <w:ind w:left="0"/>
        <w:rPr>
          <w:b w:val="0"/>
          <w:bCs/>
          <w:noProof/>
          <w:sz w:val="22"/>
          <w:szCs w:val="22"/>
          <w:lang w:val="id-ID"/>
        </w:rPr>
      </w:pPr>
      <w:r>
        <w:rPr>
          <w:b w:val="0"/>
          <w:bCs/>
          <w:noProof/>
          <w:sz w:val="22"/>
          <w:szCs w:val="22"/>
          <w:lang w:val="id-ID"/>
        </w:rPr>
        <w:t xml:space="preserve">Sumber : Hasil Pengolahan Data </w:t>
      </w:r>
      <w:r>
        <w:rPr>
          <w:b w:val="0"/>
          <w:bCs/>
          <w:i/>
          <w:iCs/>
          <w:noProof/>
          <w:sz w:val="22"/>
          <w:szCs w:val="22"/>
          <w:lang w:val="id-ID"/>
        </w:rPr>
        <w:t>Output SPSS</w:t>
      </w:r>
      <w:r>
        <w:rPr>
          <w:b w:val="0"/>
          <w:bCs/>
          <w:noProof/>
          <w:sz w:val="22"/>
          <w:szCs w:val="22"/>
          <w:lang w:val="id-ID"/>
        </w:rPr>
        <w:t xml:space="preserve"> 26</w:t>
      </w:r>
    </w:p>
    <w:p w14:paraId="6014EC59" w14:textId="1DBC008E" w:rsidR="00577E1B" w:rsidRPr="00577E1B" w:rsidRDefault="00337927" w:rsidP="00C2485F">
      <w:pPr>
        <w:pStyle w:val="Judultabeldangambar"/>
        <w:ind w:left="0" w:firstLine="567"/>
        <w:jc w:val="both"/>
        <w:rPr>
          <w:b w:val="0"/>
          <w:bCs/>
          <w:noProof/>
          <w:sz w:val="22"/>
          <w:szCs w:val="22"/>
          <w:lang w:val="id-ID"/>
        </w:rPr>
      </w:pPr>
      <w:r w:rsidRPr="00337927">
        <w:rPr>
          <w:b w:val="0"/>
          <w:bCs/>
          <w:noProof/>
          <w:sz w:val="22"/>
          <w:szCs w:val="22"/>
          <w:lang w:val="id-ID"/>
        </w:rPr>
        <w:t xml:space="preserve">Pada tabel </w:t>
      </w:r>
      <w:r>
        <w:rPr>
          <w:b w:val="0"/>
          <w:bCs/>
          <w:noProof/>
          <w:sz w:val="22"/>
          <w:szCs w:val="22"/>
          <w:lang w:val="id-ID"/>
        </w:rPr>
        <w:t>1</w:t>
      </w:r>
      <w:r w:rsidRPr="00337927">
        <w:rPr>
          <w:b w:val="0"/>
          <w:bCs/>
          <w:noProof/>
          <w:sz w:val="22"/>
          <w:szCs w:val="22"/>
          <w:lang w:val="id-ID"/>
        </w:rPr>
        <w:t>.</w:t>
      </w:r>
      <w:r>
        <w:rPr>
          <w:b w:val="0"/>
          <w:bCs/>
          <w:noProof/>
          <w:sz w:val="22"/>
          <w:szCs w:val="22"/>
          <w:lang w:val="id-ID"/>
        </w:rPr>
        <w:t>8</w:t>
      </w:r>
      <w:r w:rsidRPr="00337927">
        <w:rPr>
          <w:b w:val="0"/>
          <w:bCs/>
          <w:noProof/>
          <w:sz w:val="22"/>
          <w:szCs w:val="22"/>
          <w:lang w:val="id-ID"/>
        </w:rPr>
        <w:t xml:space="preserve"> </w:t>
      </w:r>
      <w:r w:rsidRPr="003C5E33">
        <w:rPr>
          <w:b w:val="0"/>
          <w:bCs/>
          <w:i/>
          <w:iCs/>
          <w:noProof/>
          <w:sz w:val="22"/>
          <w:szCs w:val="22"/>
          <w:lang w:val="id-ID"/>
        </w:rPr>
        <w:t>Reliability Statistics</w:t>
      </w:r>
      <w:r w:rsidRPr="00337927">
        <w:rPr>
          <w:b w:val="0"/>
          <w:bCs/>
          <w:noProof/>
          <w:sz w:val="22"/>
          <w:szCs w:val="22"/>
          <w:lang w:val="id-ID"/>
        </w:rPr>
        <w:t xml:space="preserve">, dapat diketahui nilai </w:t>
      </w:r>
      <w:r w:rsidRPr="003C5E33">
        <w:rPr>
          <w:b w:val="0"/>
          <w:bCs/>
          <w:i/>
          <w:iCs/>
          <w:noProof/>
          <w:sz w:val="22"/>
          <w:szCs w:val="22"/>
          <w:lang w:val="id-ID"/>
        </w:rPr>
        <w:t>Cronbach’s Alpha</w:t>
      </w:r>
      <w:r w:rsidRPr="00337927">
        <w:rPr>
          <w:b w:val="0"/>
          <w:bCs/>
          <w:noProof/>
          <w:sz w:val="22"/>
          <w:szCs w:val="22"/>
          <w:lang w:val="id-ID"/>
        </w:rPr>
        <w:t xml:space="preserve"> adalah 0,884 &gt; 0,6 maka data atau indikator Loyalitas Pelanggan pada keseluruhan dapat dinyatakan reliabel dan dapat diterima</w:t>
      </w:r>
      <w:r>
        <w:rPr>
          <w:b w:val="0"/>
          <w:bCs/>
          <w:noProof/>
          <w:sz w:val="22"/>
          <w:szCs w:val="22"/>
          <w:lang w:val="id-ID"/>
        </w:rPr>
        <w:t>.</w:t>
      </w:r>
    </w:p>
    <w:p w14:paraId="0B82CC3A" w14:textId="48618415" w:rsidR="00337927" w:rsidRDefault="00577E1B" w:rsidP="00337927">
      <w:pPr>
        <w:pStyle w:val="Judultabeldangambar"/>
        <w:ind w:left="0"/>
        <w:jc w:val="left"/>
        <w:rPr>
          <w:noProof/>
          <w:sz w:val="22"/>
          <w:szCs w:val="22"/>
          <w:lang w:val="id-ID"/>
        </w:rPr>
      </w:pPr>
      <w:r w:rsidRPr="00601DC4">
        <w:rPr>
          <w:bCs/>
          <w:noProof/>
        </w:rPr>
        <w:drawing>
          <wp:anchor distT="0" distB="0" distL="114300" distR="114300" simplePos="0" relativeHeight="251659264" behindDoc="0" locked="0" layoutInCell="1" allowOverlap="1" wp14:anchorId="06D0585F" wp14:editId="0CF9C177">
            <wp:simplePos x="0" y="0"/>
            <wp:positionH relativeFrom="margin">
              <wp:align>center</wp:align>
            </wp:positionH>
            <wp:positionV relativeFrom="paragraph">
              <wp:posOffset>215168</wp:posOffset>
            </wp:positionV>
            <wp:extent cx="2425484" cy="2515229"/>
            <wp:effectExtent l="0" t="0" r="0" b="0"/>
            <wp:wrapNone/>
            <wp:docPr id="4603427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342729" name=""/>
                    <pic:cNvPicPr/>
                  </pic:nvPicPr>
                  <pic:blipFill rotWithShape="1">
                    <a:blip r:embed="rId10">
                      <a:extLst>
                        <a:ext uri="{28A0092B-C50C-407E-A947-70E740481C1C}">
                          <a14:useLocalDpi xmlns:a14="http://schemas.microsoft.com/office/drawing/2010/main" val="0"/>
                        </a:ext>
                      </a:extLst>
                    </a:blip>
                    <a:srcRect l="22545" r="20549"/>
                    <a:stretch/>
                  </pic:blipFill>
                  <pic:spPr bwMode="auto">
                    <a:xfrm>
                      <a:off x="0" y="0"/>
                      <a:ext cx="2425484" cy="251522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sz w:val="22"/>
          <w:szCs w:val="22"/>
          <w:lang w:val="id-ID"/>
        </w:rPr>
        <w:t>Uji Normalitas</w:t>
      </w:r>
    </w:p>
    <w:p w14:paraId="0196A385" w14:textId="44D551AC" w:rsidR="00577E1B" w:rsidRPr="00577E1B" w:rsidRDefault="00577E1B" w:rsidP="00577E1B">
      <w:pPr>
        <w:pStyle w:val="Judultabeldangambar"/>
        <w:ind w:left="0"/>
        <w:rPr>
          <w:b w:val="0"/>
          <w:bCs/>
          <w:noProof/>
          <w:sz w:val="22"/>
          <w:szCs w:val="22"/>
          <w:lang w:val="id-ID"/>
        </w:rPr>
      </w:pPr>
    </w:p>
    <w:p w14:paraId="27346FA3" w14:textId="359F5964" w:rsidR="00337927" w:rsidRPr="000E00A8" w:rsidRDefault="00337927" w:rsidP="00337927">
      <w:pPr>
        <w:pStyle w:val="Judultabeldangambar"/>
        <w:ind w:left="0"/>
        <w:rPr>
          <w:b w:val="0"/>
          <w:bCs/>
          <w:noProof/>
          <w:sz w:val="22"/>
          <w:szCs w:val="22"/>
          <w:lang w:val="id-ID"/>
        </w:rPr>
      </w:pPr>
    </w:p>
    <w:p w14:paraId="63D20C6B" w14:textId="1D95436F" w:rsidR="00AB4628" w:rsidRDefault="00AB4628" w:rsidP="00162519">
      <w:pPr>
        <w:pStyle w:val="Teks"/>
        <w:ind w:firstLine="0"/>
        <w:jc w:val="center"/>
        <w:rPr>
          <w:noProof/>
          <w:sz w:val="22"/>
        </w:rPr>
      </w:pPr>
    </w:p>
    <w:p w14:paraId="3A5917CA" w14:textId="77777777" w:rsidR="00577E1B" w:rsidRDefault="00577E1B" w:rsidP="00162519">
      <w:pPr>
        <w:pStyle w:val="Teks"/>
        <w:ind w:firstLine="0"/>
        <w:jc w:val="center"/>
        <w:rPr>
          <w:noProof/>
          <w:sz w:val="22"/>
        </w:rPr>
      </w:pPr>
    </w:p>
    <w:p w14:paraId="3167DE0B" w14:textId="77777777" w:rsidR="00577E1B" w:rsidRDefault="00577E1B" w:rsidP="00162519">
      <w:pPr>
        <w:pStyle w:val="Teks"/>
        <w:ind w:firstLine="0"/>
        <w:jc w:val="center"/>
        <w:rPr>
          <w:noProof/>
          <w:sz w:val="22"/>
        </w:rPr>
      </w:pPr>
    </w:p>
    <w:p w14:paraId="3239EEDB" w14:textId="77777777" w:rsidR="00577E1B" w:rsidRDefault="00577E1B" w:rsidP="00162519">
      <w:pPr>
        <w:pStyle w:val="Teks"/>
        <w:ind w:firstLine="0"/>
        <w:jc w:val="center"/>
        <w:rPr>
          <w:noProof/>
          <w:sz w:val="22"/>
        </w:rPr>
      </w:pPr>
    </w:p>
    <w:p w14:paraId="04A98160" w14:textId="77777777" w:rsidR="00577E1B" w:rsidRDefault="00577E1B" w:rsidP="00162519">
      <w:pPr>
        <w:pStyle w:val="Teks"/>
        <w:ind w:firstLine="0"/>
        <w:jc w:val="center"/>
        <w:rPr>
          <w:noProof/>
          <w:sz w:val="22"/>
        </w:rPr>
      </w:pPr>
    </w:p>
    <w:p w14:paraId="0444604F" w14:textId="77777777" w:rsidR="00577E1B" w:rsidRPr="00AE7D0D" w:rsidRDefault="00577E1B" w:rsidP="00162519">
      <w:pPr>
        <w:pStyle w:val="Teks"/>
        <w:ind w:firstLine="0"/>
        <w:jc w:val="center"/>
        <w:rPr>
          <w:noProof/>
          <w:sz w:val="22"/>
          <w:lang w:val="id-ID"/>
        </w:rPr>
      </w:pPr>
    </w:p>
    <w:p w14:paraId="6DE5AB53" w14:textId="41726DB4" w:rsidR="00162519" w:rsidRPr="003C5E33" w:rsidRDefault="00A0544A" w:rsidP="007F777D">
      <w:pPr>
        <w:pStyle w:val="Judultabeldangambar"/>
        <w:spacing w:after="0"/>
        <w:rPr>
          <w:i/>
          <w:iCs/>
          <w:noProof/>
          <w:sz w:val="22"/>
          <w:szCs w:val="22"/>
          <w:lang w:val="id-ID"/>
        </w:rPr>
      </w:pPr>
      <w:r w:rsidRPr="00AE7D0D">
        <w:rPr>
          <w:noProof/>
          <w:sz w:val="22"/>
          <w:szCs w:val="22"/>
          <w:lang w:val="id-ID"/>
        </w:rPr>
        <w:t>Gambar 1.</w:t>
      </w:r>
      <w:r w:rsidR="00577E1B">
        <w:rPr>
          <w:noProof/>
          <w:sz w:val="22"/>
          <w:szCs w:val="22"/>
          <w:lang w:val="id-ID"/>
        </w:rPr>
        <w:t xml:space="preserve">1 Grafik Normal </w:t>
      </w:r>
      <w:r w:rsidR="00577E1B" w:rsidRPr="003C5E33">
        <w:rPr>
          <w:i/>
          <w:iCs/>
          <w:noProof/>
          <w:sz w:val="22"/>
          <w:szCs w:val="22"/>
          <w:lang w:val="id-ID"/>
        </w:rPr>
        <w:t>P-P Plot</w:t>
      </w:r>
    </w:p>
    <w:p w14:paraId="11978BF6" w14:textId="712EB361" w:rsidR="00577E1B" w:rsidRDefault="00577E1B" w:rsidP="00C2485F">
      <w:pPr>
        <w:pStyle w:val="Judultabeldangambar"/>
        <w:ind w:left="0" w:firstLine="567"/>
        <w:jc w:val="both"/>
        <w:rPr>
          <w:b w:val="0"/>
          <w:bCs/>
          <w:noProof/>
          <w:sz w:val="22"/>
          <w:szCs w:val="22"/>
          <w:lang w:val="id-ID"/>
        </w:rPr>
      </w:pPr>
      <w:r w:rsidRPr="00577E1B">
        <w:rPr>
          <w:b w:val="0"/>
          <w:bCs/>
          <w:noProof/>
          <w:sz w:val="22"/>
          <w:szCs w:val="22"/>
          <w:lang w:val="id-ID"/>
        </w:rPr>
        <w:t xml:space="preserve">Pada gambar </w:t>
      </w:r>
      <w:r w:rsidR="007F777D">
        <w:rPr>
          <w:b w:val="0"/>
          <w:bCs/>
          <w:noProof/>
          <w:sz w:val="22"/>
          <w:szCs w:val="22"/>
          <w:lang w:val="id-ID"/>
        </w:rPr>
        <w:t>1</w:t>
      </w:r>
      <w:r w:rsidRPr="00577E1B">
        <w:rPr>
          <w:b w:val="0"/>
          <w:bCs/>
          <w:noProof/>
          <w:sz w:val="22"/>
          <w:szCs w:val="22"/>
          <w:lang w:val="id-ID"/>
        </w:rPr>
        <w:t>.</w:t>
      </w:r>
      <w:r w:rsidR="007F777D">
        <w:rPr>
          <w:b w:val="0"/>
          <w:bCs/>
          <w:noProof/>
          <w:sz w:val="22"/>
          <w:szCs w:val="22"/>
          <w:lang w:val="id-ID"/>
        </w:rPr>
        <w:t>1</w:t>
      </w:r>
      <w:r w:rsidRPr="00577E1B">
        <w:rPr>
          <w:b w:val="0"/>
          <w:bCs/>
          <w:noProof/>
          <w:sz w:val="22"/>
          <w:szCs w:val="22"/>
          <w:lang w:val="id-ID"/>
        </w:rPr>
        <w:t xml:space="preserve"> di atas, hasil dari </w:t>
      </w:r>
      <w:r w:rsidRPr="003C5E33">
        <w:rPr>
          <w:b w:val="0"/>
          <w:bCs/>
          <w:i/>
          <w:iCs/>
          <w:noProof/>
          <w:sz w:val="22"/>
          <w:szCs w:val="22"/>
          <w:lang w:val="id-ID"/>
        </w:rPr>
        <w:t>output SPSS</w:t>
      </w:r>
      <w:r w:rsidRPr="00577E1B">
        <w:rPr>
          <w:b w:val="0"/>
          <w:bCs/>
          <w:noProof/>
          <w:sz w:val="22"/>
          <w:szCs w:val="22"/>
          <w:lang w:val="id-ID"/>
        </w:rPr>
        <w:t xml:space="preserve"> Normal </w:t>
      </w:r>
      <w:r w:rsidRPr="003C5E33">
        <w:rPr>
          <w:b w:val="0"/>
          <w:bCs/>
          <w:i/>
          <w:iCs/>
          <w:noProof/>
          <w:sz w:val="22"/>
          <w:szCs w:val="22"/>
          <w:lang w:val="id-ID"/>
        </w:rPr>
        <w:t>P-P Plot</w:t>
      </w:r>
      <w:r w:rsidRPr="00577E1B">
        <w:rPr>
          <w:b w:val="0"/>
          <w:bCs/>
          <w:noProof/>
          <w:sz w:val="22"/>
          <w:szCs w:val="22"/>
          <w:lang w:val="id-ID"/>
        </w:rPr>
        <w:t xml:space="preserve">, memperlihatkan bahwa distribusi dari titik-titik data menyebar disekitar garis diagonal dan penyebaran </w:t>
      </w:r>
      <w:r w:rsidRPr="00577E1B">
        <w:rPr>
          <w:b w:val="0"/>
          <w:bCs/>
          <w:noProof/>
          <w:sz w:val="22"/>
          <w:szCs w:val="22"/>
          <w:lang w:val="id-ID"/>
        </w:rPr>
        <w:lastRenderedPageBreak/>
        <w:t xml:space="preserve">titik-titik data searah dengan garis diagonal. Namun peneliti memperkuat kembali gambar grafik Normal P-P Plot dengan menggunakan </w:t>
      </w:r>
      <w:r w:rsidRPr="003C5E33">
        <w:rPr>
          <w:b w:val="0"/>
          <w:bCs/>
          <w:i/>
          <w:iCs/>
          <w:noProof/>
          <w:sz w:val="22"/>
          <w:szCs w:val="22"/>
          <w:lang w:val="id-ID"/>
        </w:rPr>
        <w:t>One-Sample Kolmogrov-Smirnov Test</w:t>
      </w:r>
      <w:r w:rsidRPr="00577E1B">
        <w:rPr>
          <w:b w:val="0"/>
          <w:bCs/>
          <w:noProof/>
          <w:sz w:val="22"/>
          <w:szCs w:val="22"/>
          <w:lang w:val="id-ID"/>
        </w:rPr>
        <w:t xml:space="preserve"> agar dapat dipastikan data pada variabel Loyalitas Pelanggan adalah berdistribusi normal.</w:t>
      </w:r>
    </w:p>
    <w:p w14:paraId="1E64E1D4" w14:textId="6FC56E6F" w:rsidR="00577E1B" w:rsidRDefault="00577E1B" w:rsidP="00577E1B">
      <w:pPr>
        <w:pStyle w:val="Judultabeldangambar"/>
        <w:spacing w:after="0"/>
        <w:ind w:left="0"/>
        <w:rPr>
          <w:noProof/>
          <w:sz w:val="22"/>
          <w:szCs w:val="22"/>
          <w:lang w:val="id-ID"/>
        </w:rPr>
      </w:pPr>
      <w:r w:rsidRPr="000F3481">
        <w:rPr>
          <w:b w:val="0"/>
          <w:noProof/>
        </w:rPr>
        <w:drawing>
          <wp:anchor distT="0" distB="0" distL="114300" distR="114300" simplePos="0" relativeHeight="251661312" behindDoc="0" locked="0" layoutInCell="1" allowOverlap="1" wp14:anchorId="493CA4F9" wp14:editId="658FBE01">
            <wp:simplePos x="0" y="0"/>
            <wp:positionH relativeFrom="margin">
              <wp:align>center</wp:align>
            </wp:positionH>
            <wp:positionV relativeFrom="paragraph">
              <wp:posOffset>214006</wp:posOffset>
            </wp:positionV>
            <wp:extent cx="2908935" cy="2756535"/>
            <wp:effectExtent l="0" t="0" r="5715" b="5715"/>
            <wp:wrapTopAndBottom/>
            <wp:docPr id="8471237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123739" name=""/>
                    <pic:cNvPicPr/>
                  </pic:nvPicPr>
                  <pic:blipFill>
                    <a:blip r:embed="rId11">
                      <a:extLst>
                        <a:ext uri="{28A0092B-C50C-407E-A947-70E740481C1C}">
                          <a14:useLocalDpi xmlns:a14="http://schemas.microsoft.com/office/drawing/2010/main" val="0"/>
                        </a:ext>
                      </a:extLst>
                    </a:blip>
                    <a:stretch>
                      <a:fillRect/>
                    </a:stretch>
                  </pic:blipFill>
                  <pic:spPr>
                    <a:xfrm>
                      <a:off x="0" y="0"/>
                      <a:ext cx="2908935" cy="2756535"/>
                    </a:xfrm>
                    <a:prstGeom prst="rect">
                      <a:avLst/>
                    </a:prstGeom>
                  </pic:spPr>
                </pic:pic>
              </a:graphicData>
            </a:graphic>
            <wp14:sizeRelH relativeFrom="margin">
              <wp14:pctWidth>0</wp14:pctWidth>
            </wp14:sizeRelH>
            <wp14:sizeRelV relativeFrom="margin">
              <wp14:pctHeight>0</wp14:pctHeight>
            </wp14:sizeRelV>
          </wp:anchor>
        </w:drawing>
      </w:r>
      <w:r w:rsidRPr="00AE7D0D">
        <w:rPr>
          <w:noProof/>
          <w:sz w:val="22"/>
          <w:szCs w:val="22"/>
          <w:lang w:val="id-ID"/>
        </w:rPr>
        <w:t>Tabel 1.</w:t>
      </w:r>
      <w:r w:rsidR="00040A6E">
        <w:rPr>
          <w:noProof/>
          <w:sz w:val="22"/>
          <w:szCs w:val="22"/>
          <w:lang w:val="id-ID"/>
        </w:rPr>
        <w:t>9</w:t>
      </w:r>
      <w:r>
        <w:rPr>
          <w:noProof/>
          <w:sz w:val="22"/>
          <w:szCs w:val="22"/>
          <w:lang w:val="id-ID"/>
        </w:rPr>
        <w:t xml:space="preserve"> Hasil </w:t>
      </w:r>
      <w:r w:rsidRPr="003C5E33">
        <w:rPr>
          <w:i/>
          <w:iCs/>
          <w:noProof/>
          <w:sz w:val="22"/>
          <w:szCs w:val="22"/>
          <w:lang w:val="id-ID"/>
        </w:rPr>
        <w:t>One-Sample Kolmogrov-Smirnov Test</w:t>
      </w:r>
    </w:p>
    <w:p w14:paraId="19D48404" w14:textId="30FE4CA3" w:rsidR="00577E1B" w:rsidRPr="00577E1B" w:rsidRDefault="00577E1B" w:rsidP="007F777D">
      <w:pPr>
        <w:pStyle w:val="Judultabeldangambar"/>
        <w:spacing w:after="0"/>
        <w:ind w:left="0"/>
        <w:rPr>
          <w:b w:val="0"/>
          <w:bCs/>
          <w:noProof/>
          <w:sz w:val="22"/>
          <w:szCs w:val="22"/>
          <w:lang w:val="id-ID"/>
        </w:rPr>
      </w:pPr>
      <w:r>
        <w:rPr>
          <w:b w:val="0"/>
          <w:bCs/>
          <w:noProof/>
          <w:sz w:val="22"/>
          <w:szCs w:val="22"/>
          <w:lang w:val="id-ID"/>
        </w:rPr>
        <w:t xml:space="preserve">Sumber : Hasil Pengolahan Data </w:t>
      </w:r>
      <w:r>
        <w:rPr>
          <w:b w:val="0"/>
          <w:bCs/>
          <w:i/>
          <w:iCs/>
          <w:noProof/>
          <w:sz w:val="22"/>
          <w:szCs w:val="22"/>
          <w:lang w:val="id-ID"/>
        </w:rPr>
        <w:t>Output SPSS</w:t>
      </w:r>
      <w:r>
        <w:rPr>
          <w:b w:val="0"/>
          <w:bCs/>
          <w:noProof/>
          <w:sz w:val="22"/>
          <w:szCs w:val="22"/>
          <w:lang w:val="id-ID"/>
        </w:rPr>
        <w:t xml:space="preserve"> 26</w:t>
      </w:r>
    </w:p>
    <w:p w14:paraId="4214D602" w14:textId="227F1300" w:rsidR="00577E1B" w:rsidRDefault="00577E1B" w:rsidP="00C2485F">
      <w:pPr>
        <w:pStyle w:val="Judultabeldangambar"/>
        <w:ind w:left="0" w:firstLine="567"/>
        <w:jc w:val="both"/>
        <w:rPr>
          <w:b w:val="0"/>
          <w:bCs/>
          <w:noProof/>
          <w:sz w:val="22"/>
          <w:szCs w:val="22"/>
          <w:lang w:val="id-ID"/>
        </w:rPr>
      </w:pPr>
      <w:r w:rsidRPr="00577E1B">
        <w:rPr>
          <w:b w:val="0"/>
          <w:bCs/>
          <w:noProof/>
          <w:sz w:val="22"/>
          <w:szCs w:val="22"/>
          <w:lang w:val="id-ID"/>
        </w:rPr>
        <w:t xml:space="preserve">Pada tabel </w:t>
      </w:r>
      <w:r w:rsidR="00040A6E">
        <w:rPr>
          <w:b w:val="0"/>
          <w:bCs/>
          <w:noProof/>
          <w:sz w:val="22"/>
          <w:szCs w:val="22"/>
          <w:lang w:val="id-ID"/>
        </w:rPr>
        <w:t>1</w:t>
      </w:r>
      <w:r w:rsidRPr="00577E1B">
        <w:rPr>
          <w:b w:val="0"/>
          <w:bCs/>
          <w:noProof/>
          <w:sz w:val="22"/>
          <w:szCs w:val="22"/>
          <w:lang w:val="id-ID"/>
        </w:rPr>
        <w:t>.</w:t>
      </w:r>
      <w:r w:rsidR="00040A6E">
        <w:rPr>
          <w:b w:val="0"/>
          <w:bCs/>
          <w:noProof/>
          <w:sz w:val="22"/>
          <w:szCs w:val="22"/>
          <w:lang w:val="id-ID"/>
        </w:rPr>
        <w:t>9</w:t>
      </w:r>
      <w:r w:rsidRPr="00577E1B">
        <w:rPr>
          <w:b w:val="0"/>
          <w:bCs/>
          <w:noProof/>
          <w:sz w:val="22"/>
          <w:szCs w:val="22"/>
          <w:lang w:val="id-ID"/>
        </w:rPr>
        <w:t xml:space="preserve"> </w:t>
      </w:r>
      <w:r w:rsidRPr="003C5E33">
        <w:rPr>
          <w:b w:val="0"/>
          <w:bCs/>
          <w:i/>
          <w:iCs/>
          <w:noProof/>
          <w:sz w:val="22"/>
          <w:szCs w:val="22"/>
          <w:lang w:val="id-ID"/>
        </w:rPr>
        <w:t>One-Sample Kolmogorov-Smirnov Test</w:t>
      </w:r>
      <w:r w:rsidRPr="00577E1B">
        <w:rPr>
          <w:b w:val="0"/>
          <w:bCs/>
          <w:noProof/>
          <w:sz w:val="22"/>
          <w:szCs w:val="22"/>
          <w:lang w:val="id-ID"/>
        </w:rPr>
        <w:t xml:space="preserve"> di atas memperlihatkan bahwa nilai dari </w:t>
      </w:r>
      <w:r w:rsidRPr="003C5E33">
        <w:rPr>
          <w:b w:val="0"/>
          <w:bCs/>
          <w:i/>
          <w:iCs/>
          <w:noProof/>
          <w:sz w:val="22"/>
          <w:szCs w:val="22"/>
          <w:lang w:val="id-ID"/>
        </w:rPr>
        <w:t>Asymp. Sig.</w:t>
      </w:r>
      <w:r w:rsidRPr="00577E1B">
        <w:rPr>
          <w:b w:val="0"/>
          <w:bCs/>
          <w:noProof/>
          <w:sz w:val="22"/>
          <w:szCs w:val="22"/>
          <w:lang w:val="id-ID"/>
        </w:rPr>
        <w:t xml:space="preserve"> (2-</w:t>
      </w:r>
      <w:r w:rsidRPr="003C5E33">
        <w:rPr>
          <w:b w:val="0"/>
          <w:bCs/>
          <w:i/>
          <w:iCs/>
          <w:noProof/>
          <w:sz w:val="22"/>
          <w:szCs w:val="22"/>
          <w:lang w:val="id-ID"/>
        </w:rPr>
        <w:t>tailed</w:t>
      </w:r>
      <w:r w:rsidRPr="00577E1B">
        <w:rPr>
          <w:b w:val="0"/>
          <w:bCs/>
          <w:noProof/>
          <w:sz w:val="22"/>
          <w:szCs w:val="22"/>
          <w:lang w:val="id-ID"/>
        </w:rPr>
        <w:t>) sebesar 0,200 lebih besar dari 0,05 dapat dinyatakan H0 diterima sedangkan Ha ditolak. Dengan demikian dapat disimpulkan secara keseluruhan data residual telah berdistribusi normal.</w:t>
      </w:r>
    </w:p>
    <w:p w14:paraId="2E4E705D" w14:textId="5CC525C0" w:rsidR="00577E1B" w:rsidRDefault="00577E1B" w:rsidP="00577E1B">
      <w:pPr>
        <w:pStyle w:val="Judultabeldangambar"/>
        <w:ind w:left="0"/>
        <w:jc w:val="left"/>
        <w:rPr>
          <w:noProof/>
          <w:sz w:val="22"/>
          <w:szCs w:val="22"/>
          <w:lang w:val="id-ID"/>
        </w:rPr>
      </w:pPr>
      <w:r>
        <w:rPr>
          <w:noProof/>
          <w:sz w:val="22"/>
          <w:szCs w:val="22"/>
          <w:lang w:val="id-ID"/>
        </w:rPr>
        <w:t>Uji Multikolinearitas</w:t>
      </w:r>
    </w:p>
    <w:p w14:paraId="41A50F70" w14:textId="6FB70438" w:rsidR="00040A6E" w:rsidRDefault="00040A6E" w:rsidP="00040A6E">
      <w:pPr>
        <w:pStyle w:val="Judultabeldangambar"/>
        <w:ind w:left="0"/>
        <w:rPr>
          <w:noProof/>
          <w:sz w:val="22"/>
          <w:szCs w:val="22"/>
          <w:lang w:val="id-ID"/>
        </w:rPr>
      </w:pPr>
      <w:r w:rsidRPr="00AE7D0D">
        <w:rPr>
          <w:noProof/>
          <w:sz w:val="22"/>
          <w:szCs w:val="22"/>
          <w:lang w:val="id-ID"/>
        </w:rPr>
        <w:t>Tabel 1.</w:t>
      </w:r>
      <w:r>
        <w:rPr>
          <w:noProof/>
          <w:sz w:val="22"/>
          <w:szCs w:val="22"/>
          <w:lang w:val="id-ID"/>
        </w:rPr>
        <w:t>10 Uji Multikolinearitas</w:t>
      </w:r>
    </w:p>
    <w:tbl>
      <w:tblPr>
        <w:tblW w:w="419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6"/>
        <w:gridCol w:w="1215"/>
        <w:gridCol w:w="1167"/>
        <w:gridCol w:w="1056"/>
      </w:tblGrid>
      <w:tr w:rsidR="00040A6E" w:rsidRPr="003C5E33" w14:paraId="0AE7ACA6" w14:textId="77777777" w:rsidTr="00875C40">
        <w:trPr>
          <w:cantSplit/>
          <w:jc w:val="center"/>
        </w:trPr>
        <w:tc>
          <w:tcPr>
            <w:tcW w:w="1971" w:type="dxa"/>
            <w:gridSpan w:val="2"/>
            <w:vMerge w:val="restart"/>
            <w:tcBorders>
              <w:top w:val="nil"/>
              <w:left w:val="nil"/>
              <w:bottom w:val="nil"/>
              <w:right w:val="nil"/>
            </w:tcBorders>
            <w:shd w:val="clear" w:color="auto" w:fill="FFFFFF"/>
            <w:vAlign w:val="bottom"/>
          </w:tcPr>
          <w:p w14:paraId="02FFEF8A" w14:textId="77777777" w:rsidR="00040A6E" w:rsidRPr="003C5E33" w:rsidRDefault="00040A6E" w:rsidP="007F777D">
            <w:pPr>
              <w:adjustRightInd w:val="0"/>
              <w:spacing w:after="0"/>
              <w:ind w:left="60" w:right="60"/>
              <w:rPr>
                <w:rFonts w:ascii="Cambria" w:eastAsiaTheme="minorHAnsi" w:hAnsi="Cambria" w:cs="Arial"/>
                <w:color w:val="264A60"/>
                <w:sz w:val="18"/>
                <w:szCs w:val="18"/>
                <w:lang w:val="en-ID"/>
              </w:rPr>
            </w:pPr>
            <w:r w:rsidRPr="003C5E33">
              <w:rPr>
                <w:rFonts w:ascii="Cambria" w:eastAsiaTheme="minorHAnsi" w:hAnsi="Cambria" w:cs="Arial"/>
                <w:color w:val="264A60"/>
                <w:sz w:val="18"/>
                <w:szCs w:val="18"/>
                <w:lang w:val="en-ID"/>
              </w:rPr>
              <w:t>Model</w:t>
            </w:r>
          </w:p>
        </w:tc>
        <w:tc>
          <w:tcPr>
            <w:tcW w:w="2223" w:type="dxa"/>
            <w:gridSpan w:val="2"/>
            <w:tcBorders>
              <w:top w:val="nil"/>
              <w:left w:val="single" w:sz="8" w:space="0" w:color="E0E0E0"/>
              <w:bottom w:val="nil"/>
              <w:right w:val="nil"/>
            </w:tcBorders>
            <w:shd w:val="clear" w:color="auto" w:fill="FFFFFF"/>
            <w:vAlign w:val="bottom"/>
          </w:tcPr>
          <w:p w14:paraId="2F953A3B" w14:textId="77777777" w:rsidR="00040A6E" w:rsidRPr="003C5E33" w:rsidRDefault="00040A6E" w:rsidP="007F777D">
            <w:pPr>
              <w:adjustRightInd w:val="0"/>
              <w:spacing w:after="0"/>
              <w:ind w:left="60" w:right="60"/>
              <w:jc w:val="center"/>
              <w:rPr>
                <w:rFonts w:ascii="Cambria" w:eastAsiaTheme="minorHAnsi" w:hAnsi="Cambria" w:cs="Arial"/>
                <w:color w:val="264A60"/>
                <w:sz w:val="18"/>
                <w:szCs w:val="18"/>
                <w:lang w:val="en-ID"/>
              </w:rPr>
            </w:pPr>
            <w:r w:rsidRPr="003C5E33">
              <w:rPr>
                <w:rFonts w:ascii="Cambria" w:eastAsiaTheme="minorHAnsi" w:hAnsi="Cambria" w:cs="Arial"/>
                <w:color w:val="264A60"/>
                <w:sz w:val="18"/>
                <w:szCs w:val="18"/>
                <w:lang w:val="en-ID"/>
              </w:rPr>
              <w:t>Collinearity Statistics</w:t>
            </w:r>
          </w:p>
        </w:tc>
      </w:tr>
      <w:tr w:rsidR="00040A6E" w:rsidRPr="003C5E33" w14:paraId="05A7C17B" w14:textId="77777777" w:rsidTr="00875C40">
        <w:trPr>
          <w:cantSplit/>
          <w:jc w:val="center"/>
        </w:trPr>
        <w:tc>
          <w:tcPr>
            <w:tcW w:w="1971" w:type="dxa"/>
            <w:gridSpan w:val="2"/>
            <w:vMerge/>
            <w:tcBorders>
              <w:top w:val="nil"/>
              <w:left w:val="nil"/>
              <w:bottom w:val="nil"/>
              <w:right w:val="nil"/>
            </w:tcBorders>
            <w:shd w:val="clear" w:color="auto" w:fill="FFFFFF"/>
            <w:vAlign w:val="bottom"/>
          </w:tcPr>
          <w:p w14:paraId="74D72428" w14:textId="77777777" w:rsidR="00040A6E" w:rsidRPr="003C5E33" w:rsidRDefault="00040A6E" w:rsidP="007F777D">
            <w:pPr>
              <w:adjustRightInd w:val="0"/>
              <w:spacing w:after="0"/>
              <w:rPr>
                <w:rFonts w:ascii="Cambria" w:eastAsiaTheme="minorHAnsi" w:hAnsi="Cambria" w:cs="Arial"/>
                <w:color w:val="264A60"/>
                <w:sz w:val="18"/>
                <w:szCs w:val="18"/>
                <w:lang w:val="en-ID"/>
              </w:rPr>
            </w:pPr>
          </w:p>
        </w:tc>
        <w:tc>
          <w:tcPr>
            <w:tcW w:w="1167" w:type="dxa"/>
            <w:tcBorders>
              <w:top w:val="nil"/>
              <w:left w:val="single" w:sz="8" w:space="0" w:color="E0E0E0"/>
              <w:bottom w:val="single" w:sz="8" w:space="0" w:color="152935"/>
              <w:right w:val="single" w:sz="8" w:space="0" w:color="E0E0E0"/>
            </w:tcBorders>
            <w:shd w:val="clear" w:color="auto" w:fill="FFFFFF"/>
            <w:vAlign w:val="bottom"/>
          </w:tcPr>
          <w:p w14:paraId="7C931A26" w14:textId="77777777" w:rsidR="00040A6E" w:rsidRPr="003C5E33" w:rsidRDefault="00040A6E" w:rsidP="007F777D">
            <w:pPr>
              <w:adjustRightInd w:val="0"/>
              <w:spacing w:after="0"/>
              <w:ind w:left="60" w:right="60"/>
              <w:jc w:val="center"/>
              <w:rPr>
                <w:rFonts w:ascii="Cambria" w:eastAsiaTheme="minorHAnsi" w:hAnsi="Cambria" w:cs="Arial"/>
                <w:color w:val="264A60"/>
                <w:sz w:val="18"/>
                <w:szCs w:val="18"/>
                <w:lang w:val="en-ID"/>
              </w:rPr>
            </w:pPr>
            <w:r w:rsidRPr="003C5E33">
              <w:rPr>
                <w:rFonts w:ascii="Cambria" w:eastAsiaTheme="minorHAnsi" w:hAnsi="Cambria" w:cs="Arial"/>
                <w:color w:val="264A60"/>
                <w:sz w:val="18"/>
                <w:szCs w:val="18"/>
                <w:lang w:val="en-ID"/>
              </w:rPr>
              <w:t>Tolerance</w:t>
            </w:r>
          </w:p>
        </w:tc>
        <w:tc>
          <w:tcPr>
            <w:tcW w:w="1056" w:type="dxa"/>
            <w:tcBorders>
              <w:top w:val="nil"/>
              <w:left w:val="single" w:sz="8" w:space="0" w:color="E0E0E0"/>
              <w:bottom w:val="single" w:sz="8" w:space="0" w:color="152935"/>
              <w:right w:val="nil"/>
            </w:tcBorders>
            <w:shd w:val="clear" w:color="auto" w:fill="FFFFFF"/>
            <w:vAlign w:val="bottom"/>
          </w:tcPr>
          <w:p w14:paraId="325F1B51" w14:textId="77777777" w:rsidR="00040A6E" w:rsidRPr="003C5E33" w:rsidRDefault="00040A6E" w:rsidP="007F777D">
            <w:pPr>
              <w:adjustRightInd w:val="0"/>
              <w:spacing w:after="0"/>
              <w:ind w:left="60" w:right="60"/>
              <w:jc w:val="center"/>
              <w:rPr>
                <w:rFonts w:ascii="Cambria" w:eastAsiaTheme="minorHAnsi" w:hAnsi="Cambria" w:cs="Arial"/>
                <w:color w:val="264A60"/>
                <w:sz w:val="18"/>
                <w:szCs w:val="18"/>
                <w:lang w:val="en-ID"/>
              </w:rPr>
            </w:pPr>
            <w:r w:rsidRPr="003C5E33">
              <w:rPr>
                <w:rFonts w:ascii="Cambria" w:eastAsiaTheme="minorHAnsi" w:hAnsi="Cambria" w:cs="Arial"/>
                <w:color w:val="264A60"/>
                <w:sz w:val="18"/>
                <w:szCs w:val="18"/>
                <w:lang w:val="en-ID"/>
              </w:rPr>
              <w:t>VIF</w:t>
            </w:r>
          </w:p>
        </w:tc>
      </w:tr>
      <w:tr w:rsidR="00040A6E" w:rsidRPr="003C5E33" w14:paraId="34685D6E" w14:textId="77777777" w:rsidTr="00875C40">
        <w:trPr>
          <w:cantSplit/>
          <w:jc w:val="center"/>
        </w:trPr>
        <w:tc>
          <w:tcPr>
            <w:tcW w:w="756" w:type="dxa"/>
            <w:vMerge w:val="restart"/>
            <w:tcBorders>
              <w:top w:val="single" w:sz="8" w:space="0" w:color="152935"/>
              <w:left w:val="nil"/>
              <w:bottom w:val="single" w:sz="8" w:space="0" w:color="152935"/>
              <w:right w:val="nil"/>
            </w:tcBorders>
            <w:shd w:val="clear" w:color="auto" w:fill="E0E0E0"/>
          </w:tcPr>
          <w:p w14:paraId="0FB63100" w14:textId="77777777" w:rsidR="00040A6E" w:rsidRPr="003C5E33" w:rsidRDefault="00040A6E" w:rsidP="007F777D">
            <w:pPr>
              <w:adjustRightInd w:val="0"/>
              <w:spacing w:after="0"/>
              <w:ind w:left="60" w:right="60"/>
              <w:rPr>
                <w:rFonts w:ascii="Cambria" w:eastAsiaTheme="minorHAnsi" w:hAnsi="Cambria" w:cs="Arial"/>
                <w:color w:val="264A60"/>
                <w:sz w:val="18"/>
                <w:szCs w:val="18"/>
                <w:lang w:val="en-ID"/>
              </w:rPr>
            </w:pPr>
            <w:r w:rsidRPr="003C5E33">
              <w:rPr>
                <w:rFonts w:ascii="Cambria" w:eastAsiaTheme="minorHAnsi" w:hAnsi="Cambria" w:cs="Arial"/>
                <w:color w:val="264A60"/>
                <w:sz w:val="18"/>
                <w:szCs w:val="18"/>
                <w:lang w:val="en-ID"/>
              </w:rPr>
              <w:t>1</w:t>
            </w:r>
          </w:p>
        </w:tc>
        <w:tc>
          <w:tcPr>
            <w:tcW w:w="1215" w:type="dxa"/>
            <w:tcBorders>
              <w:top w:val="single" w:sz="8" w:space="0" w:color="152935"/>
              <w:left w:val="nil"/>
              <w:bottom w:val="single" w:sz="8" w:space="0" w:color="AEAEAE"/>
              <w:right w:val="nil"/>
            </w:tcBorders>
            <w:shd w:val="clear" w:color="auto" w:fill="E0E0E0"/>
          </w:tcPr>
          <w:p w14:paraId="5B829202" w14:textId="77777777" w:rsidR="00040A6E" w:rsidRPr="003C5E33" w:rsidRDefault="00040A6E" w:rsidP="007F777D">
            <w:pPr>
              <w:adjustRightInd w:val="0"/>
              <w:spacing w:after="0"/>
              <w:ind w:left="60" w:right="60"/>
              <w:rPr>
                <w:rFonts w:ascii="Cambria" w:eastAsiaTheme="minorHAnsi" w:hAnsi="Cambria" w:cs="Arial"/>
                <w:color w:val="264A60"/>
                <w:sz w:val="18"/>
                <w:szCs w:val="18"/>
                <w:lang w:val="en-ID"/>
              </w:rPr>
            </w:pPr>
            <w:r w:rsidRPr="003C5E33">
              <w:rPr>
                <w:rFonts w:ascii="Cambria" w:eastAsiaTheme="minorHAnsi" w:hAnsi="Cambria" w:cs="Arial"/>
                <w:color w:val="264A60"/>
                <w:sz w:val="18"/>
                <w:szCs w:val="18"/>
                <w:lang w:val="en-ID"/>
              </w:rPr>
              <w:t>(Constant)</w:t>
            </w:r>
          </w:p>
        </w:tc>
        <w:tc>
          <w:tcPr>
            <w:tcW w:w="1167"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3B283BBB" w14:textId="77777777" w:rsidR="00040A6E" w:rsidRPr="003C5E33" w:rsidRDefault="00040A6E" w:rsidP="007F777D">
            <w:pPr>
              <w:adjustRightInd w:val="0"/>
              <w:spacing w:after="0"/>
              <w:rPr>
                <w:rFonts w:ascii="Cambria" w:eastAsiaTheme="minorHAnsi" w:hAnsi="Cambria"/>
                <w:sz w:val="24"/>
                <w:szCs w:val="24"/>
                <w:lang w:val="en-ID"/>
              </w:rPr>
            </w:pPr>
          </w:p>
        </w:tc>
        <w:tc>
          <w:tcPr>
            <w:tcW w:w="1056" w:type="dxa"/>
            <w:tcBorders>
              <w:top w:val="single" w:sz="8" w:space="0" w:color="152935"/>
              <w:left w:val="single" w:sz="8" w:space="0" w:color="E0E0E0"/>
              <w:bottom w:val="single" w:sz="8" w:space="0" w:color="AEAEAE"/>
              <w:right w:val="nil"/>
            </w:tcBorders>
            <w:shd w:val="clear" w:color="auto" w:fill="FFFFFF"/>
            <w:vAlign w:val="center"/>
          </w:tcPr>
          <w:p w14:paraId="11884915" w14:textId="77777777" w:rsidR="00040A6E" w:rsidRPr="003C5E33" w:rsidRDefault="00040A6E" w:rsidP="007F777D">
            <w:pPr>
              <w:adjustRightInd w:val="0"/>
              <w:spacing w:after="0"/>
              <w:rPr>
                <w:rFonts w:ascii="Cambria" w:eastAsiaTheme="minorHAnsi" w:hAnsi="Cambria"/>
                <w:sz w:val="24"/>
                <w:szCs w:val="24"/>
                <w:lang w:val="en-ID"/>
              </w:rPr>
            </w:pPr>
          </w:p>
        </w:tc>
      </w:tr>
      <w:tr w:rsidR="00040A6E" w:rsidRPr="003C5E33" w14:paraId="4CD88DD8" w14:textId="77777777" w:rsidTr="00875C40">
        <w:trPr>
          <w:cantSplit/>
          <w:jc w:val="center"/>
        </w:trPr>
        <w:tc>
          <w:tcPr>
            <w:tcW w:w="756" w:type="dxa"/>
            <w:vMerge/>
            <w:tcBorders>
              <w:top w:val="single" w:sz="8" w:space="0" w:color="152935"/>
              <w:left w:val="nil"/>
              <w:bottom w:val="single" w:sz="8" w:space="0" w:color="152935"/>
              <w:right w:val="nil"/>
            </w:tcBorders>
            <w:shd w:val="clear" w:color="auto" w:fill="E0E0E0"/>
          </w:tcPr>
          <w:p w14:paraId="22D524A5" w14:textId="77777777" w:rsidR="00040A6E" w:rsidRPr="003C5E33" w:rsidRDefault="00040A6E" w:rsidP="007F777D">
            <w:pPr>
              <w:adjustRightInd w:val="0"/>
              <w:spacing w:after="0"/>
              <w:rPr>
                <w:rFonts w:ascii="Cambria" w:eastAsiaTheme="minorHAnsi" w:hAnsi="Cambria"/>
                <w:sz w:val="24"/>
                <w:szCs w:val="24"/>
                <w:lang w:val="en-ID"/>
              </w:rPr>
            </w:pPr>
          </w:p>
        </w:tc>
        <w:tc>
          <w:tcPr>
            <w:tcW w:w="1215" w:type="dxa"/>
            <w:tcBorders>
              <w:top w:val="single" w:sz="8" w:space="0" w:color="AEAEAE"/>
              <w:left w:val="nil"/>
              <w:bottom w:val="single" w:sz="8" w:space="0" w:color="AEAEAE"/>
              <w:right w:val="nil"/>
            </w:tcBorders>
            <w:shd w:val="clear" w:color="auto" w:fill="E0E0E0"/>
          </w:tcPr>
          <w:p w14:paraId="65EBA60E" w14:textId="77777777" w:rsidR="00040A6E" w:rsidRPr="003C5E33" w:rsidRDefault="00040A6E" w:rsidP="007F777D">
            <w:pPr>
              <w:adjustRightInd w:val="0"/>
              <w:spacing w:after="0"/>
              <w:ind w:left="60" w:right="60"/>
              <w:rPr>
                <w:rFonts w:ascii="Cambria" w:eastAsiaTheme="minorHAnsi" w:hAnsi="Cambria" w:cs="Arial"/>
                <w:color w:val="264A60"/>
                <w:sz w:val="18"/>
                <w:szCs w:val="18"/>
                <w:lang w:val="en-ID"/>
              </w:rPr>
            </w:pPr>
            <w:r w:rsidRPr="003C5E33">
              <w:rPr>
                <w:rFonts w:ascii="Cambria" w:eastAsiaTheme="minorHAnsi" w:hAnsi="Cambria" w:cs="Arial"/>
                <w:color w:val="264A60"/>
                <w:sz w:val="18"/>
                <w:szCs w:val="18"/>
                <w:lang w:val="en-ID"/>
              </w:rPr>
              <w:t>Citra Merek</w:t>
            </w:r>
          </w:p>
        </w:tc>
        <w:tc>
          <w:tcPr>
            <w:tcW w:w="1167" w:type="dxa"/>
            <w:tcBorders>
              <w:top w:val="single" w:sz="8" w:space="0" w:color="AEAEAE"/>
              <w:left w:val="single" w:sz="8" w:space="0" w:color="E0E0E0"/>
              <w:bottom w:val="single" w:sz="8" w:space="0" w:color="AEAEAE"/>
              <w:right w:val="single" w:sz="8" w:space="0" w:color="E0E0E0"/>
            </w:tcBorders>
            <w:shd w:val="clear" w:color="auto" w:fill="FFFFFF"/>
          </w:tcPr>
          <w:p w14:paraId="1C4E584E" w14:textId="77777777" w:rsidR="00040A6E" w:rsidRPr="003C5E33" w:rsidRDefault="00040A6E" w:rsidP="007F777D">
            <w:pPr>
              <w:adjustRightInd w:val="0"/>
              <w:spacing w:after="0"/>
              <w:ind w:left="60" w:right="60"/>
              <w:jc w:val="right"/>
              <w:rPr>
                <w:rFonts w:ascii="Cambria" w:eastAsiaTheme="minorHAnsi" w:hAnsi="Cambria" w:cs="Arial"/>
                <w:color w:val="010205"/>
                <w:sz w:val="18"/>
                <w:szCs w:val="18"/>
                <w:lang w:val="en-ID"/>
              </w:rPr>
            </w:pPr>
            <w:r w:rsidRPr="003C5E33">
              <w:rPr>
                <w:rFonts w:ascii="Cambria" w:eastAsiaTheme="minorHAnsi" w:hAnsi="Cambria" w:cs="Arial"/>
                <w:color w:val="010205"/>
                <w:sz w:val="18"/>
                <w:szCs w:val="18"/>
                <w:lang w:val="en-ID"/>
              </w:rPr>
              <w:t>.504</w:t>
            </w:r>
          </w:p>
        </w:tc>
        <w:tc>
          <w:tcPr>
            <w:tcW w:w="1056" w:type="dxa"/>
            <w:tcBorders>
              <w:top w:val="single" w:sz="8" w:space="0" w:color="AEAEAE"/>
              <w:left w:val="single" w:sz="8" w:space="0" w:color="E0E0E0"/>
              <w:bottom w:val="single" w:sz="8" w:space="0" w:color="AEAEAE"/>
              <w:right w:val="nil"/>
            </w:tcBorders>
            <w:shd w:val="clear" w:color="auto" w:fill="FFFFFF"/>
          </w:tcPr>
          <w:p w14:paraId="049E6D6C" w14:textId="77777777" w:rsidR="00040A6E" w:rsidRPr="003C5E33" w:rsidRDefault="00040A6E" w:rsidP="007F777D">
            <w:pPr>
              <w:adjustRightInd w:val="0"/>
              <w:spacing w:after="0"/>
              <w:ind w:left="60" w:right="60"/>
              <w:jc w:val="right"/>
              <w:rPr>
                <w:rFonts w:ascii="Cambria" w:eastAsiaTheme="minorHAnsi" w:hAnsi="Cambria" w:cs="Arial"/>
                <w:color w:val="010205"/>
                <w:sz w:val="18"/>
                <w:szCs w:val="18"/>
                <w:lang w:val="en-ID"/>
              </w:rPr>
            </w:pPr>
            <w:r w:rsidRPr="003C5E33">
              <w:rPr>
                <w:rFonts w:ascii="Cambria" w:eastAsiaTheme="minorHAnsi" w:hAnsi="Cambria" w:cs="Arial"/>
                <w:color w:val="010205"/>
                <w:sz w:val="18"/>
                <w:szCs w:val="18"/>
                <w:lang w:val="en-ID"/>
              </w:rPr>
              <w:t>1.986</w:t>
            </w:r>
          </w:p>
        </w:tc>
      </w:tr>
      <w:tr w:rsidR="00040A6E" w:rsidRPr="003C5E33" w14:paraId="38FF63DB" w14:textId="77777777" w:rsidTr="00875C40">
        <w:trPr>
          <w:cantSplit/>
          <w:jc w:val="center"/>
        </w:trPr>
        <w:tc>
          <w:tcPr>
            <w:tcW w:w="756" w:type="dxa"/>
            <w:vMerge/>
            <w:tcBorders>
              <w:top w:val="single" w:sz="8" w:space="0" w:color="152935"/>
              <w:left w:val="nil"/>
              <w:bottom w:val="single" w:sz="8" w:space="0" w:color="152935"/>
              <w:right w:val="nil"/>
            </w:tcBorders>
            <w:shd w:val="clear" w:color="auto" w:fill="E0E0E0"/>
          </w:tcPr>
          <w:p w14:paraId="2AC6677E" w14:textId="77777777" w:rsidR="00040A6E" w:rsidRPr="003C5E33" w:rsidRDefault="00040A6E" w:rsidP="007F777D">
            <w:pPr>
              <w:adjustRightInd w:val="0"/>
              <w:spacing w:after="0"/>
              <w:rPr>
                <w:rFonts w:ascii="Cambria" w:eastAsiaTheme="minorHAnsi" w:hAnsi="Cambria" w:cs="Arial"/>
                <w:color w:val="010205"/>
                <w:sz w:val="18"/>
                <w:szCs w:val="18"/>
                <w:lang w:val="en-ID"/>
              </w:rPr>
            </w:pPr>
          </w:p>
        </w:tc>
        <w:tc>
          <w:tcPr>
            <w:tcW w:w="1215" w:type="dxa"/>
            <w:tcBorders>
              <w:top w:val="single" w:sz="8" w:space="0" w:color="AEAEAE"/>
              <w:left w:val="nil"/>
              <w:bottom w:val="single" w:sz="8" w:space="0" w:color="AEAEAE"/>
              <w:right w:val="nil"/>
            </w:tcBorders>
            <w:shd w:val="clear" w:color="auto" w:fill="E0E0E0"/>
          </w:tcPr>
          <w:p w14:paraId="187D2651" w14:textId="77777777" w:rsidR="00040A6E" w:rsidRPr="003C5E33" w:rsidRDefault="00040A6E" w:rsidP="007F777D">
            <w:pPr>
              <w:adjustRightInd w:val="0"/>
              <w:spacing w:after="0"/>
              <w:ind w:left="60" w:right="60"/>
              <w:rPr>
                <w:rFonts w:ascii="Cambria" w:eastAsiaTheme="minorHAnsi" w:hAnsi="Cambria" w:cs="Arial"/>
                <w:color w:val="264A60"/>
                <w:sz w:val="18"/>
                <w:szCs w:val="18"/>
                <w:lang w:val="en-ID"/>
              </w:rPr>
            </w:pPr>
            <w:r w:rsidRPr="003C5E33">
              <w:rPr>
                <w:rFonts w:ascii="Cambria" w:eastAsiaTheme="minorHAnsi" w:hAnsi="Cambria" w:cs="Arial"/>
                <w:color w:val="264A60"/>
                <w:sz w:val="18"/>
                <w:szCs w:val="18"/>
                <w:lang w:val="en-ID"/>
              </w:rPr>
              <w:t>Kepercayaan</w:t>
            </w:r>
          </w:p>
        </w:tc>
        <w:tc>
          <w:tcPr>
            <w:tcW w:w="1167" w:type="dxa"/>
            <w:tcBorders>
              <w:top w:val="single" w:sz="8" w:space="0" w:color="AEAEAE"/>
              <w:left w:val="single" w:sz="8" w:space="0" w:color="E0E0E0"/>
              <w:bottom w:val="single" w:sz="8" w:space="0" w:color="AEAEAE"/>
              <w:right w:val="single" w:sz="8" w:space="0" w:color="E0E0E0"/>
            </w:tcBorders>
            <w:shd w:val="clear" w:color="auto" w:fill="FFFFFF"/>
          </w:tcPr>
          <w:p w14:paraId="1433A73A" w14:textId="77777777" w:rsidR="00040A6E" w:rsidRPr="003C5E33" w:rsidRDefault="00040A6E" w:rsidP="007F777D">
            <w:pPr>
              <w:adjustRightInd w:val="0"/>
              <w:spacing w:after="0"/>
              <w:ind w:left="60" w:right="60"/>
              <w:jc w:val="right"/>
              <w:rPr>
                <w:rFonts w:ascii="Cambria" w:eastAsiaTheme="minorHAnsi" w:hAnsi="Cambria" w:cs="Arial"/>
                <w:color w:val="010205"/>
                <w:sz w:val="18"/>
                <w:szCs w:val="18"/>
                <w:lang w:val="en-ID"/>
              </w:rPr>
            </w:pPr>
            <w:r w:rsidRPr="003C5E33">
              <w:rPr>
                <w:rFonts w:ascii="Cambria" w:eastAsiaTheme="minorHAnsi" w:hAnsi="Cambria" w:cs="Arial"/>
                <w:color w:val="010205"/>
                <w:sz w:val="18"/>
                <w:szCs w:val="18"/>
                <w:lang w:val="en-ID"/>
              </w:rPr>
              <w:t>.591</w:t>
            </w:r>
          </w:p>
        </w:tc>
        <w:tc>
          <w:tcPr>
            <w:tcW w:w="1056" w:type="dxa"/>
            <w:tcBorders>
              <w:top w:val="single" w:sz="8" w:space="0" w:color="AEAEAE"/>
              <w:left w:val="single" w:sz="8" w:space="0" w:color="E0E0E0"/>
              <w:bottom w:val="single" w:sz="8" w:space="0" w:color="AEAEAE"/>
              <w:right w:val="nil"/>
            </w:tcBorders>
            <w:shd w:val="clear" w:color="auto" w:fill="FFFFFF"/>
          </w:tcPr>
          <w:p w14:paraId="1CA31F95" w14:textId="77777777" w:rsidR="00040A6E" w:rsidRPr="003C5E33" w:rsidRDefault="00040A6E" w:rsidP="007F777D">
            <w:pPr>
              <w:adjustRightInd w:val="0"/>
              <w:spacing w:after="0"/>
              <w:ind w:left="60" w:right="60"/>
              <w:jc w:val="right"/>
              <w:rPr>
                <w:rFonts w:ascii="Cambria" w:eastAsiaTheme="minorHAnsi" w:hAnsi="Cambria" w:cs="Arial"/>
                <w:color w:val="010205"/>
                <w:sz w:val="18"/>
                <w:szCs w:val="18"/>
                <w:lang w:val="en-ID"/>
              </w:rPr>
            </w:pPr>
            <w:r w:rsidRPr="003C5E33">
              <w:rPr>
                <w:rFonts w:ascii="Cambria" w:eastAsiaTheme="minorHAnsi" w:hAnsi="Cambria" w:cs="Arial"/>
                <w:color w:val="010205"/>
                <w:sz w:val="18"/>
                <w:szCs w:val="18"/>
                <w:lang w:val="en-ID"/>
              </w:rPr>
              <w:t>1.691</w:t>
            </w:r>
          </w:p>
        </w:tc>
      </w:tr>
      <w:tr w:rsidR="00040A6E" w:rsidRPr="003C5E33" w14:paraId="7B78CDEA" w14:textId="77777777" w:rsidTr="00875C40">
        <w:trPr>
          <w:cantSplit/>
          <w:jc w:val="center"/>
        </w:trPr>
        <w:tc>
          <w:tcPr>
            <w:tcW w:w="756" w:type="dxa"/>
            <w:vMerge/>
            <w:tcBorders>
              <w:top w:val="single" w:sz="8" w:space="0" w:color="152935"/>
              <w:left w:val="nil"/>
              <w:bottom w:val="single" w:sz="8" w:space="0" w:color="152935"/>
              <w:right w:val="nil"/>
            </w:tcBorders>
            <w:shd w:val="clear" w:color="auto" w:fill="E0E0E0"/>
          </w:tcPr>
          <w:p w14:paraId="38A6A266" w14:textId="77777777" w:rsidR="00040A6E" w:rsidRPr="003C5E33" w:rsidRDefault="00040A6E" w:rsidP="007F777D">
            <w:pPr>
              <w:adjustRightInd w:val="0"/>
              <w:spacing w:after="0"/>
              <w:rPr>
                <w:rFonts w:ascii="Cambria" w:eastAsiaTheme="minorHAnsi" w:hAnsi="Cambria" w:cs="Arial"/>
                <w:color w:val="010205"/>
                <w:sz w:val="18"/>
                <w:szCs w:val="18"/>
                <w:lang w:val="en-ID"/>
              </w:rPr>
            </w:pPr>
          </w:p>
        </w:tc>
        <w:tc>
          <w:tcPr>
            <w:tcW w:w="1215" w:type="dxa"/>
            <w:tcBorders>
              <w:top w:val="single" w:sz="8" w:space="0" w:color="AEAEAE"/>
              <w:left w:val="nil"/>
              <w:bottom w:val="single" w:sz="8" w:space="0" w:color="152935"/>
              <w:right w:val="nil"/>
            </w:tcBorders>
            <w:shd w:val="clear" w:color="auto" w:fill="E0E0E0"/>
          </w:tcPr>
          <w:p w14:paraId="6BB0F4B9" w14:textId="77777777" w:rsidR="00040A6E" w:rsidRPr="003C5E33" w:rsidRDefault="00040A6E" w:rsidP="007F777D">
            <w:pPr>
              <w:adjustRightInd w:val="0"/>
              <w:spacing w:after="0"/>
              <w:ind w:left="60" w:right="60"/>
              <w:rPr>
                <w:rFonts w:ascii="Cambria" w:eastAsiaTheme="minorHAnsi" w:hAnsi="Cambria" w:cs="Arial"/>
                <w:color w:val="264A60"/>
                <w:sz w:val="18"/>
                <w:szCs w:val="18"/>
                <w:lang w:val="en-ID"/>
              </w:rPr>
            </w:pPr>
            <w:r w:rsidRPr="003C5E33">
              <w:rPr>
                <w:rFonts w:ascii="Cambria" w:eastAsiaTheme="minorHAnsi" w:hAnsi="Cambria" w:cs="Arial"/>
                <w:color w:val="264A60"/>
                <w:sz w:val="18"/>
                <w:szCs w:val="18"/>
                <w:lang w:val="en-ID"/>
              </w:rPr>
              <w:t>Harga</w:t>
            </w:r>
          </w:p>
        </w:tc>
        <w:tc>
          <w:tcPr>
            <w:tcW w:w="1167" w:type="dxa"/>
            <w:tcBorders>
              <w:top w:val="single" w:sz="8" w:space="0" w:color="AEAEAE"/>
              <w:left w:val="single" w:sz="8" w:space="0" w:color="E0E0E0"/>
              <w:bottom w:val="single" w:sz="8" w:space="0" w:color="152935"/>
              <w:right w:val="single" w:sz="8" w:space="0" w:color="E0E0E0"/>
            </w:tcBorders>
            <w:shd w:val="clear" w:color="auto" w:fill="FFFFFF"/>
          </w:tcPr>
          <w:p w14:paraId="7EA95CF5" w14:textId="77777777" w:rsidR="00040A6E" w:rsidRPr="003C5E33" w:rsidRDefault="00040A6E" w:rsidP="007F777D">
            <w:pPr>
              <w:adjustRightInd w:val="0"/>
              <w:spacing w:after="0"/>
              <w:ind w:left="60" w:right="60"/>
              <w:jc w:val="right"/>
              <w:rPr>
                <w:rFonts w:ascii="Cambria" w:eastAsiaTheme="minorHAnsi" w:hAnsi="Cambria" w:cs="Arial"/>
                <w:color w:val="010205"/>
                <w:sz w:val="18"/>
                <w:szCs w:val="18"/>
                <w:lang w:val="en-ID"/>
              </w:rPr>
            </w:pPr>
            <w:r w:rsidRPr="003C5E33">
              <w:rPr>
                <w:rFonts w:ascii="Cambria" w:eastAsiaTheme="minorHAnsi" w:hAnsi="Cambria" w:cs="Arial"/>
                <w:color w:val="010205"/>
                <w:sz w:val="18"/>
                <w:szCs w:val="18"/>
                <w:lang w:val="en-ID"/>
              </w:rPr>
              <w:t>.684</w:t>
            </w:r>
          </w:p>
        </w:tc>
        <w:tc>
          <w:tcPr>
            <w:tcW w:w="1056" w:type="dxa"/>
            <w:tcBorders>
              <w:top w:val="single" w:sz="8" w:space="0" w:color="AEAEAE"/>
              <w:left w:val="single" w:sz="8" w:space="0" w:color="E0E0E0"/>
              <w:bottom w:val="single" w:sz="8" w:space="0" w:color="152935"/>
              <w:right w:val="nil"/>
            </w:tcBorders>
            <w:shd w:val="clear" w:color="auto" w:fill="FFFFFF"/>
          </w:tcPr>
          <w:p w14:paraId="426017AB" w14:textId="77777777" w:rsidR="00040A6E" w:rsidRPr="003C5E33" w:rsidRDefault="00040A6E" w:rsidP="007F777D">
            <w:pPr>
              <w:adjustRightInd w:val="0"/>
              <w:spacing w:after="0"/>
              <w:ind w:left="60" w:right="60"/>
              <w:jc w:val="right"/>
              <w:rPr>
                <w:rFonts w:ascii="Cambria" w:eastAsiaTheme="minorHAnsi" w:hAnsi="Cambria" w:cs="Arial"/>
                <w:color w:val="010205"/>
                <w:sz w:val="18"/>
                <w:szCs w:val="18"/>
                <w:lang w:val="en-ID"/>
              </w:rPr>
            </w:pPr>
            <w:r w:rsidRPr="003C5E33">
              <w:rPr>
                <w:rFonts w:ascii="Cambria" w:eastAsiaTheme="minorHAnsi" w:hAnsi="Cambria" w:cs="Arial"/>
                <w:color w:val="010205"/>
                <w:sz w:val="18"/>
                <w:szCs w:val="18"/>
                <w:lang w:val="en-ID"/>
              </w:rPr>
              <w:t>1.462</w:t>
            </w:r>
          </w:p>
        </w:tc>
      </w:tr>
    </w:tbl>
    <w:p w14:paraId="6E59F0B5" w14:textId="55B15BE2" w:rsidR="00040A6E" w:rsidRDefault="00040A6E" w:rsidP="00040A6E">
      <w:pPr>
        <w:pStyle w:val="Judultabeldangambar"/>
        <w:spacing w:after="0"/>
        <w:ind w:left="0"/>
        <w:rPr>
          <w:b w:val="0"/>
          <w:bCs/>
          <w:noProof/>
          <w:sz w:val="22"/>
          <w:szCs w:val="22"/>
          <w:lang w:val="id-ID"/>
        </w:rPr>
      </w:pPr>
      <w:r>
        <w:rPr>
          <w:b w:val="0"/>
          <w:bCs/>
          <w:noProof/>
          <w:sz w:val="22"/>
          <w:szCs w:val="22"/>
          <w:lang w:val="id-ID"/>
        </w:rPr>
        <w:t xml:space="preserve">Sumber : Hasil Pengolahan Data </w:t>
      </w:r>
      <w:r>
        <w:rPr>
          <w:b w:val="0"/>
          <w:bCs/>
          <w:i/>
          <w:iCs/>
          <w:noProof/>
          <w:sz w:val="22"/>
          <w:szCs w:val="22"/>
          <w:lang w:val="id-ID"/>
        </w:rPr>
        <w:t xml:space="preserve">Output SPSS </w:t>
      </w:r>
      <w:r>
        <w:rPr>
          <w:b w:val="0"/>
          <w:bCs/>
          <w:noProof/>
          <w:sz w:val="22"/>
          <w:szCs w:val="22"/>
          <w:lang w:val="id-ID"/>
        </w:rPr>
        <w:t>26</w:t>
      </w:r>
    </w:p>
    <w:p w14:paraId="4CECD0E8" w14:textId="620FCBB8" w:rsidR="00040A6E" w:rsidRPr="00040A6E" w:rsidRDefault="00040A6E" w:rsidP="00C2485F">
      <w:pPr>
        <w:adjustRightInd w:val="0"/>
        <w:spacing w:after="0"/>
        <w:ind w:firstLine="567"/>
        <w:jc w:val="both"/>
        <w:rPr>
          <w:rFonts w:ascii="Cambria" w:eastAsiaTheme="minorHAnsi" w:hAnsi="Cambria"/>
          <w:lang w:val="en-ID"/>
        </w:rPr>
      </w:pPr>
      <w:r w:rsidRPr="00040A6E">
        <w:rPr>
          <w:rFonts w:ascii="Cambria" w:eastAsiaTheme="minorHAnsi" w:hAnsi="Cambria"/>
          <w:lang w:val="en-ID"/>
        </w:rPr>
        <w:t xml:space="preserve">Berdasarkan hasil uji multikolinearitas pada tabel </w:t>
      </w:r>
      <w:r w:rsidR="007F777D">
        <w:rPr>
          <w:rFonts w:ascii="Cambria" w:eastAsiaTheme="minorHAnsi" w:hAnsi="Cambria"/>
          <w:lang w:val="en-ID"/>
        </w:rPr>
        <w:t>1</w:t>
      </w:r>
      <w:r w:rsidRPr="00040A6E">
        <w:rPr>
          <w:rFonts w:ascii="Cambria" w:eastAsiaTheme="minorHAnsi" w:hAnsi="Cambria"/>
          <w:lang w:val="en-ID"/>
        </w:rPr>
        <w:t>.</w:t>
      </w:r>
      <w:r w:rsidR="007F777D">
        <w:rPr>
          <w:rFonts w:ascii="Cambria" w:eastAsiaTheme="minorHAnsi" w:hAnsi="Cambria"/>
          <w:lang w:val="en-ID"/>
        </w:rPr>
        <w:t>10</w:t>
      </w:r>
      <w:r w:rsidRPr="00040A6E">
        <w:rPr>
          <w:rFonts w:ascii="Cambria" w:eastAsiaTheme="minorHAnsi" w:hAnsi="Cambria"/>
          <w:lang w:val="en-ID"/>
        </w:rPr>
        <w:t xml:space="preserve"> di atas, dapat dilihat: </w:t>
      </w:r>
    </w:p>
    <w:p w14:paraId="34173D1B" w14:textId="77777777" w:rsidR="00040A6E" w:rsidRPr="00040A6E" w:rsidRDefault="00040A6E" w:rsidP="00C2485F">
      <w:pPr>
        <w:pStyle w:val="ListParagraph"/>
        <w:numPr>
          <w:ilvl w:val="0"/>
          <w:numId w:val="7"/>
        </w:numPr>
        <w:autoSpaceDE w:val="0"/>
        <w:autoSpaceDN w:val="0"/>
        <w:adjustRightInd w:val="0"/>
        <w:spacing w:after="0"/>
        <w:ind w:left="993"/>
        <w:jc w:val="both"/>
        <w:rPr>
          <w:rFonts w:ascii="Cambria" w:eastAsiaTheme="minorHAnsi" w:hAnsi="Cambria"/>
          <w:lang w:val="en-ID"/>
        </w:rPr>
      </w:pPr>
      <w:r w:rsidRPr="00040A6E">
        <w:rPr>
          <w:rFonts w:ascii="Cambria" w:eastAsiaTheme="minorHAnsi" w:hAnsi="Cambria"/>
          <w:lang w:val="en-ID"/>
        </w:rPr>
        <w:t>Variabel Citra Merek (X</w:t>
      </w:r>
      <w:r w:rsidRPr="00040A6E">
        <w:rPr>
          <w:rFonts w:ascii="Cambria" w:eastAsiaTheme="minorHAnsi" w:hAnsi="Cambria"/>
          <w:vertAlign w:val="subscript"/>
          <w:lang w:val="en-ID"/>
        </w:rPr>
        <w:t>1</w:t>
      </w:r>
      <w:r w:rsidRPr="00040A6E">
        <w:rPr>
          <w:rFonts w:ascii="Cambria" w:eastAsiaTheme="minorHAnsi" w:hAnsi="Cambria"/>
          <w:lang w:val="en-ID"/>
        </w:rPr>
        <w:t xml:space="preserve">) memiliki nilai </w:t>
      </w:r>
      <w:r w:rsidRPr="00040A6E">
        <w:rPr>
          <w:rFonts w:ascii="Cambria" w:eastAsiaTheme="minorHAnsi" w:hAnsi="Cambria"/>
          <w:i/>
          <w:iCs/>
          <w:lang w:val="en-ID"/>
        </w:rPr>
        <w:t>Tolerance</w:t>
      </w:r>
      <w:r w:rsidRPr="00040A6E">
        <w:rPr>
          <w:rFonts w:ascii="Cambria" w:eastAsiaTheme="minorHAnsi" w:hAnsi="Cambria"/>
          <w:lang w:val="en-ID"/>
        </w:rPr>
        <w:t xml:space="preserve"> 0,504 &gt; 0,1 dan </w:t>
      </w:r>
      <w:r w:rsidRPr="003C5E33">
        <w:rPr>
          <w:rFonts w:ascii="Cambria" w:eastAsiaTheme="minorHAnsi" w:hAnsi="Cambria"/>
          <w:i/>
          <w:iCs/>
          <w:lang w:val="en-ID"/>
        </w:rPr>
        <w:t xml:space="preserve">VIF </w:t>
      </w:r>
      <w:r w:rsidRPr="00040A6E">
        <w:rPr>
          <w:rFonts w:ascii="Cambria" w:eastAsiaTheme="minorHAnsi" w:hAnsi="Cambria"/>
          <w:lang w:val="en-ID"/>
        </w:rPr>
        <w:t>1,986 &lt; 10. Maka dapat disimpulkan bahwa untuk variabel Citra Merek tidak terjadi multikolinearitas.</w:t>
      </w:r>
    </w:p>
    <w:p w14:paraId="62CB83F0" w14:textId="77777777" w:rsidR="00040A6E" w:rsidRPr="00040A6E" w:rsidRDefault="00040A6E" w:rsidP="00C2485F">
      <w:pPr>
        <w:pStyle w:val="ListParagraph"/>
        <w:numPr>
          <w:ilvl w:val="0"/>
          <w:numId w:val="7"/>
        </w:numPr>
        <w:autoSpaceDE w:val="0"/>
        <w:autoSpaceDN w:val="0"/>
        <w:adjustRightInd w:val="0"/>
        <w:spacing w:after="0"/>
        <w:ind w:left="993"/>
        <w:jc w:val="both"/>
        <w:rPr>
          <w:rFonts w:ascii="Cambria" w:eastAsiaTheme="minorHAnsi" w:hAnsi="Cambria"/>
          <w:lang w:val="en-ID"/>
        </w:rPr>
      </w:pPr>
      <w:r w:rsidRPr="00040A6E">
        <w:rPr>
          <w:rFonts w:ascii="Cambria" w:eastAsiaTheme="minorHAnsi" w:hAnsi="Cambria"/>
          <w:lang w:val="en-ID"/>
        </w:rPr>
        <w:t>Variabel Kepercayaan (X</w:t>
      </w:r>
      <w:r w:rsidRPr="00040A6E">
        <w:rPr>
          <w:rFonts w:ascii="Cambria" w:eastAsiaTheme="minorHAnsi" w:hAnsi="Cambria"/>
          <w:vertAlign w:val="subscript"/>
          <w:lang w:val="en-ID"/>
        </w:rPr>
        <w:t>2</w:t>
      </w:r>
      <w:r w:rsidRPr="00040A6E">
        <w:rPr>
          <w:rFonts w:ascii="Cambria" w:eastAsiaTheme="minorHAnsi" w:hAnsi="Cambria"/>
          <w:lang w:val="en-ID"/>
        </w:rPr>
        <w:t xml:space="preserve">) memiliki nilai </w:t>
      </w:r>
      <w:r w:rsidRPr="00040A6E">
        <w:rPr>
          <w:rFonts w:ascii="Cambria" w:eastAsiaTheme="minorHAnsi" w:hAnsi="Cambria"/>
          <w:i/>
          <w:iCs/>
          <w:lang w:val="en-ID"/>
        </w:rPr>
        <w:t>Tolerance</w:t>
      </w:r>
      <w:r w:rsidRPr="00040A6E">
        <w:rPr>
          <w:rFonts w:ascii="Cambria" w:eastAsiaTheme="minorHAnsi" w:hAnsi="Cambria"/>
          <w:lang w:val="en-ID"/>
        </w:rPr>
        <w:t xml:space="preserve"> 0,591 &gt; 0,1 dan </w:t>
      </w:r>
      <w:r w:rsidRPr="003C5E33">
        <w:rPr>
          <w:rFonts w:ascii="Cambria" w:eastAsiaTheme="minorHAnsi" w:hAnsi="Cambria"/>
          <w:i/>
          <w:iCs/>
          <w:lang w:val="en-ID"/>
        </w:rPr>
        <w:t xml:space="preserve">VIF </w:t>
      </w:r>
      <w:r w:rsidRPr="00040A6E">
        <w:rPr>
          <w:rFonts w:ascii="Cambria" w:eastAsiaTheme="minorHAnsi" w:hAnsi="Cambria"/>
          <w:lang w:val="en-ID"/>
        </w:rPr>
        <w:t>1,691 &lt; 10. Maka dapat disimpulkan bahwa untuk variabel Kepercayaan tidak terjadi multikolinearitas.</w:t>
      </w:r>
    </w:p>
    <w:p w14:paraId="078F2DF1" w14:textId="1C70F6D6" w:rsidR="00040A6E" w:rsidRPr="00040A6E" w:rsidRDefault="00040A6E" w:rsidP="00C2485F">
      <w:pPr>
        <w:pStyle w:val="ListParagraph"/>
        <w:numPr>
          <w:ilvl w:val="0"/>
          <w:numId w:val="7"/>
        </w:numPr>
        <w:autoSpaceDE w:val="0"/>
        <w:autoSpaceDN w:val="0"/>
        <w:adjustRightInd w:val="0"/>
        <w:spacing w:after="0"/>
        <w:ind w:left="993"/>
        <w:jc w:val="both"/>
        <w:rPr>
          <w:rFonts w:ascii="Cambria" w:eastAsiaTheme="minorHAnsi" w:hAnsi="Cambria"/>
          <w:lang w:val="en-ID"/>
        </w:rPr>
      </w:pPr>
      <w:r w:rsidRPr="00040A6E">
        <w:rPr>
          <w:rFonts w:ascii="Cambria" w:eastAsiaTheme="minorHAnsi" w:hAnsi="Cambria"/>
          <w:bCs/>
          <w:lang w:val="en-ID"/>
        </w:rPr>
        <w:t>Variabel Harga (X</w:t>
      </w:r>
      <w:r w:rsidRPr="00040A6E">
        <w:rPr>
          <w:rFonts w:ascii="Cambria" w:eastAsiaTheme="minorHAnsi" w:hAnsi="Cambria"/>
          <w:bCs/>
          <w:vertAlign w:val="subscript"/>
          <w:lang w:val="en-ID"/>
        </w:rPr>
        <w:t>3</w:t>
      </w:r>
      <w:r w:rsidRPr="00040A6E">
        <w:rPr>
          <w:rFonts w:ascii="Cambria" w:eastAsiaTheme="minorHAnsi" w:hAnsi="Cambria"/>
          <w:bCs/>
          <w:lang w:val="en-ID"/>
        </w:rPr>
        <w:t xml:space="preserve">) memiliki nilai </w:t>
      </w:r>
      <w:r w:rsidRPr="00040A6E">
        <w:rPr>
          <w:rFonts w:ascii="Cambria" w:eastAsiaTheme="minorHAnsi" w:hAnsi="Cambria"/>
          <w:bCs/>
          <w:i/>
          <w:iCs/>
          <w:lang w:val="en-ID"/>
        </w:rPr>
        <w:t>Tolerance</w:t>
      </w:r>
      <w:r w:rsidRPr="00040A6E">
        <w:rPr>
          <w:rFonts w:ascii="Cambria" w:eastAsiaTheme="minorHAnsi" w:hAnsi="Cambria"/>
          <w:bCs/>
          <w:lang w:val="en-ID"/>
        </w:rPr>
        <w:t xml:space="preserve"> 0,684 &gt; 0,1 dan </w:t>
      </w:r>
      <w:r w:rsidRPr="003C5E33">
        <w:rPr>
          <w:rFonts w:ascii="Cambria" w:eastAsiaTheme="minorHAnsi" w:hAnsi="Cambria"/>
          <w:bCs/>
          <w:i/>
          <w:iCs/>
          <w:lang w:val="en-ID"/>
        </w:rPr>
        <w:t>VIF</w:t>
      </w:r>
      <w:r w:rsidRPr="00040A6E">
        <w:rPr>
          <w:rFonts w:ascii="Cambria" w:eastAsiaTheme="minorHAnsi" w:hAnsi="Cambria"/>
          <w:bCs/>
          <w:lang w:val="en-ID"/>
        </w:rPr>
        <w:t xml:space="preserve"> 1,462 &lt; 10. Maka dapat disimpulkan bahwa untuk variabel Harga tidak terjadi multikolinearitas</w:t>
      </w:r>
    </w:p>
    <w:p w14:paraId="0463876A" w14:textId="569E1E0C" w:rsidR="00040A6E" w:rsidRDefault="00895FD7" w:rsidP="00040A6E">
      <w:pPr>
        <w:pStyle w:val="Judultabeldangambar"/>
        <w:spacing w:before="240"/>
        <w:ind w:left="0"/>
        <w:jc w:val="left"/>
        <w:rPr>
          <w:noProof/>
          <w:sz w:val="22"/>
          <w:szCs w:val="22"/>
          <w:lang w:val="id-ID"/>
        </w:rPr>
      </w:pPr>
      <w:r w:rsidRPr="009D7F62">
        <w:rPr>
          <w:b w:val="0"/>
          <w:bCs/>
          <w:i/>
          <w:iCs/>
          <w:noProof/>
        </w:rPr>
        <w:lastRenderedPageBreak/>
        <w:drawing>
          <wp:anchor distT="0" distB="0" distL="114300" distR="114300" simplePos="0" relativeHeight="251663360" behindDoc="0" locked="0" layoutInCell="1" allowOverlap="1" wp14:anchorId="01980273" wp14:editId="11531B4A">
            <wp:simplePos x="0" y="0"/>
            <wp:positionH relativeFrom="margin">
              <wp:posOffset>195580</wp:posOffset>
            </wp:positionH>
            <wp:positionV relativeFrom="paragraph">
              <wp:posOffset>358049</wp:posOffset>
            </wp:positionV>
            <wp:extent cx="5002530" cy="2952115"/>
            <wp:effectExtent l="0" t="0" r="7620" b="635"/>
            <wp:wrapTopAndBottom/>
            <wp:docPr id="13249702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970293" name=""/>
                    <pic:cNvPicPr/>
                  </pic:nvPicPr>
                  <pic:blipFill>
                    <a:blip r:embed="rId12">
                      <a:extLst>
                        <a:ext uri="{28A0092B-C50C-407E-A947-70E740481C1C}">
                          <a14:useLocalDpi xmlns:a14="http://schemas.microsoft.com/office/drawing/2010/main" val="0"/>
                        </a:ext>
                      </a:extLst>
                    </a:blip>
                    <a:stretch>
                      <a:fillRect/>
                    </a:stretch>
                  </pic:blipFill>
                  <pic:spPr>
                    <a:xfrm>
                      <a:off x="0" y="0"/>
                      <a:ext cx="5002530" cy="2952115"/>
                    </a:xfrm>
                    <a:prstGeom prst="rect">
                      <a:avLst/>
                    </a:prstGeom>
                  </pic:spPr>
                </pic:pic>
              </a:graphicData>
            </a:graphic>
            <wp14:sizeRelH relativeFrom="margin">
              <wp14:pctWidth>0</wp14:pctWidth>
            </wp14:sizeRelH>
            <wp14:sizeRelV relativeFrom="margin">
              <wp14:pctHeight>0</wp14:pctHeight>
            </wp14:sizeRelV>
          </wp:anchor>
        </w:drawing>
      </w:r>
      <w:r w:rsidR="00040A6E">
        <w:rPr>
          <w:noProof/>
          <w:sz w:val="22"/>
          <w:szCs w:val="22"/>
          <w:lang w:val="id-ID"/>
        </w:rPr>
        <w:t>Uji Heteroskedastisitas</w:t>
      </w:r>
    </w:p>
    <w:p w14:paraId="5D5FB228" w14:textId="669A04A2" w:rsidR="00040A6E" w:rsidRDefault="00895FD7" w:rsidP="00895FD7">
      <w:pPr>
        <w:pStyle w:val="Judultabeldangambar"/>
        <w:spacing w:before="240" w:after="0"/>
        <w:ind w:left="0"/>
        <w:rPr>
          <w:b w:val="0"/>
          <w:bCs/>
          <w:noProof/>
          <w:sz w:val="22"/>
          <w:szCs w:val="22"/>
          <w:lang w:val="id-ID"/>
        </w:rPr>
      </w:pPr>
      <w:r>
        <w:rPr>
          <w:b w:val="0"/>
          <w:bCs/>
          <w:noProof/>
          <w:sz w:val="22"/>
          <w:szCs w:val="22"/>
          <w:lang w:val="id-ID"/>
        </w:rPr>
        <w:t xml:space="preserve">Sumber : Hasil Pengolahan Data </w:t>
      </w:r>
      <w:r>
        <w:rPr>
          <w:b w:val="0"/>
          <w:bCs/>
          <w:i/>
          <w:iCs/>
          <w:noProof/>
          <w:sz w:val="22"/>
          <w:szCs w:val="22"/>
          <w:lang w:val="id-ID"/>
        </w:rPr>
        <w:t>Output SPSS</w:t>
      </w:r>
      <w:r>
        <w:rPr>
          <w:b w:val="0"/>
          <w:bCs/>
          <w:noProof/>
          <w:sz w:val="22"/>
          <w:szCs w:val="22"/>
          <w:lang w:val="id-ID"/>
        </w:rPr>
        <w:t xml:space="preserve"> 26</w:t>
      </w:r>
    </w:p>
    <w:p w14:paraId="30C848AA" w14:textId="727EB882" w:rsidR="00895FD7" w:rsidRDefault="00895FD7" w:rsidP="00895FD7">
      <w:pPr>
        <w:pStyle w:val="Judultabeldangambar"/>
        <w:spacing w:after="0"/>
        <w:rPr>
          <w:noProof/>
          <w:sz w:val="22"/>
          <w:szCs w:val="22"/>
          <w:lang w:val="id-ID"/>
        </w:rPr>
      </w:pPr>
      <w:r w:rsidRPr="00AE7D0D">
        <w:rPr>
          <w:noProof/>
          <w:sz w:val="22"/>
          <w:szCs w:val="22"/>
          <w:lang w:val="id-ID"/>
        </w:rPr>
        <w:t>Gambar 1.</w:t>
      </w:r>
      <w:r>
        <w:rPr>
          <w:noProof/>
          <w:sz w:val="22"/>
          <w:szCs w:val="22"/>
          <w:lang w:val="id-ID"/>
        </w:rPr>
        <w:t xml:space="preserve">2 Grafik </w:t>
      </w:r>
      <w:r w:rsidRPr="003C5E33">
        <w:rPr>
          <w:i/>
          <w:iCs/>
          <w:noProof/>
          <w:sz w:val="22"/>
          <w:szCs w:val="22"/>
          <w:lang w:val="id-ID"/>
        </w:rPr>
        <w:t>Scatterplot</w:t>
      </w:r>
    </w:p>
    <w:p w14:paraId="65D61BFD" w14:textId="0D05EE91" w:rsidR="00895FD7" w:rsidRPr="00895FD7" w:rsidRDefault="00895FD7" w:rsidP="00895FD7">
      <w:pPr>
        <w:pStyle w:val="Judultabeldangambar"/>
        <w:spacing w:after="0"/>
        <w:ind w:left="0" w:firstLine="567"/>
        <w:jc w:val="left"/>
        <w:rPr>
          <w:b w:val="0"/>
          <w:bCs/>
          <w:noProof/>
          <w:sz w:val="22"/>
          <w:szCs w:val="22"/>
          <w:lang w:val="id-ID"/>
        </w:rPr>
      </w:pPr>
      <w:r w:rsidRPr="00895FD7">
        <w:rPr>
          <w:b w:val="0"/>
          <w:bCs/>
          <w:noProof/>
          <w:sz w:val="22"/>
          <w:szCs w:val="22"/>
          <w:lang w:val="id-ID"/>
        </w:rPr>
        <w:t xml:space="preserve">Berdasarkan gambar </w:t>
      </w:r>
      <w:r w:rsidR="007F777D">
        <w:rPr>
          <w:b w:val="0"/>
          <w:bCs/>
          <w:noProof/>
          <w:sz w:val="22"/>
          <w:szCs w:val="22"/>
          <w:lang w:val="id-ID"/>
        </w:rPr>
        <w:t>1</w:t>
      </w:r>
      <w:r w:rsidRPr="00895FD7">
        <w:rPr>
          <w:b w:val="0"/>
          <w:bCs/>
          <w:noProof/>
          <w:sz w:val="22"/>
          <w:szCs w:val="22"/>
          <w:lang w:val="id-ID"/>
        </w:rPr>
        <w:t>.</w:t>
      </w:r>
      <w:r w:rsidR="007F777D">
        <w:rPr>
          <w:b w:val="0"/>
          <w:bCs/>
          <w:noProof/>
          <w:sz w:val="22"/>
          <w:szCs w:val="22"/>
          <w:lang w:val="id-ID"/>
        </w:rPr>
        <w:t>2</w:t>
      </w:r>
      <w:r w:rsidRPr="00895FD7">
        <w:rPr>
          <w:b w:val="0"/>
          <w:bCs/>
          <w:noProof/>
          <w:sz w:val="22"/>
          <w:szCs w:val="22"/>
          <w:lang w:val="id-ID"/>
        </w:rPr>
        <w:t xml:space="preserve"> di atas, menunjukkan penyebaran titik-titik data sebagi berikut:</w:t>
      </w:r>
    </w:p>
    <w:p w14:paraId="2032FB21" w14:textId="77777777" w:rsidR="00895FD7" w:rsidRDefault="00895FD7" w:rsidP="00C2485F">
      <w:pPr>
        <w:pStyle w:val="Judultabeldangambar"/>
        <w:spacing w:after="0"/>
        <w:ind w:left="567" w:hanging="567"/>
        <w:jc w:val="both"/>
        <w:rPr>
          <w:b w:val="0"/>
          <w:bCs/>
          <w:noProof/>
          <w:sz w:val="22"/>
          <w:szCs w:val="22"/>
          <w:lang w:val="id-ID"/>
        </w:rPr>
      </w:pPr>
      <w:r w:rsidRPr="00895FD7">
        <w:rPr>
          <w:b w:val="0"/>
          <w:bCs/>
          <w:noProof/>
          <w:sz w:val="22"/>
          <w:szCs w:val="22"/>
          <w:lang w:val="id-ID"/>
        </w:rPr>
        <w:t>1.</w:t>
      </w:r>
      <w:r w:rsidRPr="00895FD7">
        <w:rPr>
          <w:b w:val="0"/>
          <w:bCs/>
          <w:noProof/>
          <w:sz w:val="22"/>
          <w:szCs w:val="22"/>
          <w:lang w:val="id-ID"/>
        </w:rPr>
        <w:tab/>
        <w:t>Titik-titik data menyebar di atas dan di bawah atau di sekitar angka 0.</w:t>
      </w:r>
    </w:p>
    <w:p w14:paraId="6588BB91" w14:textId="77777777" w:rsidR="00895FD7" w:rsidRDefault="00895FD7" w:rsidP="00C2485F">
      <w:pPr>
        <w:pStyle w:val="Judultabeldangambar"/>
        <w:spacing w:after="0"/>
        <w:ind w:left="567" w:hanging="567"/>
        <w:jc w:val="both"/>
        <w:rPr>
          <w:b w:val="0"/>
          <w:bCs/>
          <w:noProof/>
          <w:sz w:val="22"/>
          <w:szCs w:val="22"/>
          <w:lang w:val="id-ID"/>
        </w:rPr>
      </w:pPr>
      <w:r w:rsidRPr="00895FD7">
        <w:rPr>
          <w:b w:val="0"/>
          <w:bCs/>
          <w:noProof/>
          <w:sz w:val="22"/>
          <w:szCs w:val="22"/>
          <w:lang w:val="id-ID"/>
        </w:rPr>
        <w:t>2.</w:t>
      </w:r>
      <w:r w:rsidRPr="00895FD7">
        <w:rPr>
          <w:b w:val="0"/>
          <w:bCs/>
          <w:noProof/>
          <w:sz w:val="22"/>
          <w:szCs w:val="22"/>
          <w:lang w:val="id-ID"/>
        </w:rPr>
        <w:tab/>
        <w:t>Titik-titik data tidak mengumpul hanya di atas atau di bawah saja.</w:t>
      </w:r>
    </w:p>
    <w:p w14:paraId="17BF5703" w14:textId="024F7E21" w:rsidR="00895FD7" w:rsidRPr="00895FD7" w:rsidRDefault="00895FD7" w:rsidP="00C2485F">
      <w:pPr>
        <w:pStyle w:val="Judultabeldangambar"/>
        <w:spacing w:after="0"/>
        <w:ind w:left="567" w:hanging="567"/>
        <w:jc w:val="both"/>
        <w:rPr>
          <w:b w:val="0"/>
          <w:bCs/>
          <w:noProof/>
          <w:sz w:val="22"/>
          <w:szCs w:val="22"/>
          <w:lang w:val="id-ID"/>
        </w:rPr>
      </w:pPr>
      <w:r w:rsidRPr="00895FD7">
        <w:rPr>
          <w:b w:val="0"/>
          <w:bCs/>
          <w:noProof/>
          <w:sz w:val="22"/>
          <w:szCs w:val="22"/>
          <w:lang w:val="id-ID"/>
        </w:rPr>
        <w:t>3.</w:t>
      </w:r>
      <w:r w:rsidRPr="00895FD7">
        <w:rPr>
          <w:b w:val="0"/>
          <w:bCs/>
          <w:noProof/>
          <w:sz w:val="22"/>
          <w:szCs w:val="22"/>
          <w:lang w:val="id-ID"/>
        </w:rPr>
        <w:tab/>
        <w:t>Penyebaran titik-titik data tidak boleh membentuk pola bergelombang</w:t>
      </w:r>
      <w:r>
        <w:rPr>
          <w:b w:val="0"/>
          <w:bCs/>
          <w:noProof/>
          <w:sz w:val="22"/>
          <w:szCs w:val="22"/>
          <w:lang w:val="id-ID"/>
        </w:rPr>
        <w:t xml:space="preserve"> </w:t>
      </w:r>
      <w:r w:rsidRPr="00895FD7">
        <w:rPr>
          <w:b w:val="0"/>
          <w:bCs/>
          <w:noProof/>
          <w:sz w:val="22"/>
          <w:szCs w:val="22"/>
          <w:lang w:val="id-ID"/>
        </w:rPr>
        <w:t>melebar kemudian menyempit dan melebar kembali.</w:t>
      </w:r>
    </w:p>
    <w:p w14:paraId="2279D220" w14:textId="77777777" w:rsidR="00895FD7" w:rsidRPr="00895FD7" w:rsidRDefault="00895FD7" w:rsidP="00C2485F">
      <w:pPr>
        <w:pStyle w:val="Judultabeldangambar"/>
        <w:spacing w:after="0"/>
        <w:ind w:left="567" w:hanging="567"/>
        <w:jc w:val="both"/>
        <w:rPr>
          <w:b w:val="0"/>
          <w:bCs/>
          <w:noProof/>
          <w:sz w:val="22"/>
          <w:szCs w:val="22"/>
          <w:lang w:val="id-ID"/>
        </w:rPr>
      </w:pPr>
      <w:r w:rsidRPr="00895FD7">
        <w:rPr>
          <w:b w:val="0"/>
          <w:bCs/>
          <w:noProof/>
          <w:sz w:val="22"/>
          <w:szCs w:val="22"/>
          <w:lang w:val="id-ID"/>
        </w:rPr>
        <w:t>4.</w:t>
      </w:r>
      <w:r w:rsidRPr="00895FD7">
        <w:rPr>
          <w:b w:val="0"/>
          <w:bCs/>
          <w:noProof/>
          <w:sz w:val="22"/>
          <w:szCs w:val="22"/>
          <w:lang w:val="id-ID"/>
        </w:rPr>
        <w:tab/>
        <w:t>Penyebaran titik-titik data tidak boleh berpola.</w:t>
      </w:r>
    </w:p>
    <w:p w14:paraId="3D24FADE" w14:textId="367EECC4" w:rsidR="00895FD7" w:rsidRDefault="00895FD7" w:rsidP="00C2485F">
      <w:pPr>
        <w:pStyle w:val="Judultabeldangambar"/>
        <w:spacing w:after="0"/>
        <w:ind w:left="0" w:firstLine="567"/>
        <w:jc w:val="both"/>
        <w:rPr>
          <w:b w:val="0"/>
          <w:bCs/>
          <w:noProof/>
          <w:sz w:val="22"/>
          <w:szCs w:val="22"/>
          <w:lang w:val="id-ID"/>
        </w:rPr>
      </w:pPr>
      <w:r w:rsidRPr="00895FD7">
        <w:rPr>
          <w:b w:val="0"/>
          <w:bCs/>
          <w:noProof/>
          <w:sz w:val="22"/>
          <w:szCs w:val="22"/>
          <w:lang w:val="id-ID"/>
        </w:rPr>
        <w:t>Maka dapat disimpulkan bahwa variabel independen terbebas dari asumsi.</w:t>
      </w:r>
    </w:p>
    <w:p w14:paraId="29CB6D7A" w14:textId="0B9B2BB6" w:rsidR="00895FD7" w:rsidRDefault="007C151C" w:rsidP="007C151C">
      <w:pPr>
        <w:pStyle w:val="Judultabeldangambar"/>
        <w:spacing w:before="240" w:after="0"/>
        <w:ind w:left="0"/>
        <w:jc w:val="left"/>
        <w:rPr>
          <w:noProof/>
          <w:sz w:val="22"/>
          <w:szCs w:val="22"/>
          <w:lang w:val="id-ID"/>
        </w:rPr>
      </w:pPr>
      <w:r>
        <w:rPr>
          <w:noProof/>
          <w:sz w:val="22"/>
          <w:szCs w:val="22"/>
          <w:lang w:val="id-ID"/>
        </w:rPr>
        <w:t>Analisis Korelasi Sederhana</w:t>
      </w:r>
    </w:p>
    <w:p w14:paraId="0C0395F5" w14:textId="0722C54B" w:rsidR="007C151C" w:rsidRDefault="007C151C" w:rsidP="007C151C">
      <w:pPr>
        <w:pStyle w:val="Judultabeldangambar"/>
        <w:spacing w:after="0"/>
        <w:ind w:left="0"/>
        <w:rPr>
          <w:noProof/>
          <w:sz w:val="22"/>
          <w:szCs w:val="22"/>
          <w:lang w:val="id-ID"/>
        </w:rPr>
      </w:pPr>
      <w:r w:rsidRPr="00AE7D0D">
        <w:rPr>
          <w:noProof/>
          <w:sz w:val="22"/>
          <w:szCs w:val="22"/>
          <w:lang w:val="id-ID"/>
        </w:rPr>
        <w:t>Tabel 1.</w:t>
      </w:r>
      <w:r>
        <w:rPr>
          <w:noProof/>
          <w:sz w:val="22"/>
          <w:szCs w:val="22"/>
          <w:lang w:val="id-ID"/>
        </w:rPr>
        <w:t>10</w:t>
      </w:r>
    </w:p>
    <w:tbl>
      <w:tblPr>
        <w:tblpPr w:leftFromText="180" w:rightFromText="180" w:vertAnchor="text" w:horzAnchor="margin" w:tblpY="161"/>
        <w:tblW w:w="8505" w:type="dxa"/>
        <w:tblLayout w:type="fixed"/>
        <w:tblCellMar>
          <w:left w:w="0" w:type="dxa"/>
          <w:right w:w="0" w:type="dxa"/>
        </w:tblCellMar>
        <w:tblLook w:val="0000" w:firstRow="0" w:lastRow="0" w:firstColumn="0" w:lastColumn="0" w:noHBand="0" w:noVBand="0"/>
      </w:tblPr>
      <w:tblGrid>
        <w:gridCol w:w="1276"/>
        <w:gridCol w:w="1985"/>
        <w:gridCol w:w="1275"/>
        <w:gridCol w:w="1276"/>
        <w:gridCol w:w="1418"/>
        <w:gridCol w:w="1275"/>
      </w:tblGrid>
      <w:tr w:rsidR="007C151C" w:rsidRPr="00D003AE" w14:paraId="51A13C86" w14:textId="77777777" w:rsidTr="007C151C">
        <w:trPr>
          <w:cantSplit/>
        </w:trPr>
        <w:tc>
          <w:tcPr>
            <w:tcW w:w="8505" w:type="dxa"/>
            <w:gridSpan w:val="6"/>
            <w:shd w:val="clear" w:color="auto" w:fill="FFFFFF"/>
            <w:vAlign w:val="center"/>
          </w:tcPr>
          <w:p w14:paraId="722A08D1" w14:textId="77777777" w:rsidR="007C151C" w:rsidRPr="00D003AE" w:rsidRDefault="007C151C" w:rsidP="007F777D">
            <w:pPr>
              <w:adjustRightInd w:val="0"/>
              <w:spacing w:after="0"/>
              <w:ind w:left="60" w:right="60"/>
              <w:jc w:val="center"/>
              <w:rPr>
                <w:rFonts w:ascii="Cambria" w:eastAsiaTheme="minorHAnsi" w:hAnsi="Cambria" w:cs="Arial"/>
                <w:color w:val="010205"/>
                <w:lang w:val="en-ID"/>
              </w:rPr>
            </w:pPr>
            <w:r w:rsidRPr="00D003AE">
              <w:rPr>
                <w:rFonts w:ascii="Cambria" w:eastAsiaTheme="minorHAnsi" w:hAnsi="Cambria" w:cs="Arial"/>
                <w:b/>
                <w:bCs/>
                <w:color w:val="010205"/>
                <w:lang w:val="en-ID"/>
              </w:rPr>
              <w:t>Correlations</w:t>
            </w:r>
          </w:p>
        </w:tc>
      </w:tr>
      <w:tr w:rsidR="007C151C" w:rsidRPr="00D003AE" w14:paraId="4DEFCD51" w14:textId="77777777" w:rsidTr="007C151C">
        <w:trPr>
          <w:cantSplit/>
        </w:trPr>
        <w:tc>
          <w:tcPr>
            <w:tcW w:w="3261" w:type="dxa"/>
            <w:gridSpan w:val="2"/>
            <w:shd w:val="clear" w:color="auto" w:fill="FFFFFF"/>
            <w:vAlign w:val="bottom"/>
          </w:tcPr>
          <w:p w14:paraId="319BD199" w14:textId="77777777" w:rsidR="007C151C" w:rsidRPr="00D003AE" w:rsidRDefault="007C151C" w:rsidP="007F777D">
            <w:pPr>
              <w:adjustRightInd w:val="0"/>
              <w:rPr>
                <w:rFonts w:ascii="Cambria" w:eastAsiaTheme="minorHAnsi" w:hAnsi="Cambria"/>
                <w:sz w:val="24"/>
                <w:szCs w:val="24"/>
                <w:lang w:val="en-ID"/>
              </w:rPr>
            </w:pPr>
          </w:p>
        </w:tc>
        <w:tc>
          <w:tcPr>
            <w:tcW w:w="1275" w:type="dxa"/>
            <w:shd w:val="clear" w:color="auto" w:fill="FFFFFF"/>
            <w:vAlign w:val="bottom"/>
          </w:tcPr>
          <w:p w14:paraId="41C4AA28" w14:textId="77777777" w:rsidR="007C151C" w:rsidRPr="00D003AE" w:rsidRDefault="007C151C" w:rsidP="007F777D">
            <w:pPr>
              <w:adjustRightInd w:val="0"/>
              <w:ind w:left="60" w:right="60"/>
              <w:jc w:val="center"/>
              <w:rPr>
                <w:rFonts w:ascii="Cambria" w:eastAsiaTheme="minorHAnsi" w:hAnsi="Cambria" w:cs="Arial"/>
                <w:color w:val="264A60"/>
                <w:sz w:val="18"/>
                <w:szCs w:val="18"/>
                <w:lang w:val="en-ID"/>
              </w:rPr>
            </w:pPr>
            <w:r w:rsidRPr="00D003AE">
              <w:rPr>
                <w:rFonts w:ascii="Cambria" w:eastAsiaTheme="minorHAnsi" w:hAnsi="Cambria" w:cs="Arial"/>
                <w:color w:val="264A60"/>
                <w:sz w:val="18"/>
                <w:szCs w:val="18"/>
                <w:lang w:val="en-ID"/>
              </w:rPr>
              <w:t>Citra Merek</w:t>
            </w:r>
          </w:p>
        </w:tc>
        <w:tc>
          <w:tcPr>
            <w:tcW w:w="1276" w:type="dxa"/>
            <w:shd w:val="clear" w:color="auto" w:fill="FFFFFF"/>
            <w:vAlign w:val="bottom"/>
          </w:tcPr>
          <w:p w14:paraId="30C096A0" w14:textId="77777777" w:rsidR="007C151C" w:rsidRPr="00D003AE" w:rsidRDefault="007C151C" w:rsidP="007F777D">
            <w:pPr>
              <w:adjustRightInd w:val="0"/>
              <w:ind w:left="60" w:right="60"/>
              <w:jc w:val="center"/>
              <w:rPr>
                <w:rFonts w:ascii="Cambria" w:eastAsiaTheme="minorHAnsi" w:hAnsi="Cambria" w:cs="Arial"/>
                <w:color w:val="264A60"/>
                <w:sz w:val="18"/>
                <w:szCs w:val="18"/>
                <w:lang w:val="en-ID"/>
              </w:rPr>
            </w:pPr>
            <w:r w:rsidRPr="00D003AE">
              <w:rPr>
                <w:rFonts w:ascii="Cambria" w:eastAsiaTheme="minorHAnsi" w:hAnsi="Cambria" w:cs="Arial"/>
                <w:color w:val="264A60"/>
                <w:sz w:val="18"/>
                <w:szCs w:val="18"/>
                <w:lang w:val="en-ID"/>
              </w:rPr>
              <w:t>Kepercayaan</w:t>
            </w:r>
          </w:p>
        </w:tc>
        <w:tc>
          <w:tcPr>
            <w:tcW w:w="1418" w:type="dxa"/>
            <w:shd w:val="clear" w:color="auto" w:fill="FFFFFF"/>
            <w:vAlign w:val="bottom"/>
          </w:tcPr>
          <w:p w14:paraId="675F46A6" w14:textId="77777777" w:rsidR="007C151C" w:rsidRPr="00D003AE" w:rsidRDefault="007C151C" w:rsidP="007F777D">
            <w:pPr>
              <w:adjustRightInd w:val="0"/>
              <w:ind w:left="60" w:right="60"/>
              <w:jc w:val="center"/>
              <w:rPr>
                <w:rFonts w:ascii="Cambria" w:eastAsiaTheme="minorHAnsi" w:hAnsi="Cambria" w:cs="Arial"/>
                <w:color w:val="264A60"/>
                <w:sz w:val="18"/>
                <w:szCs w:val="18"/>
                <w:lang w:val="en-ID"/>
              </w:rPr>
            </w:pPr>
            <w:r w:rsidRPr="00D003AE">
              <w:rPr>
                <w:rFonts w:ascii="Cambria" w:eastAsiaTheme="minorHAnsi" w:hAnsi="Cambria" w:cs="Arial"/>
                <w:color w:val="264A60"/>
                <w:sz w:val="18"/>
                <w:szCs w:val="18"/>
                <w:lang w:val="en-ID"/>
              </w:rPr>
              <w:t>Harga</w:t>
            </w:r>
          </w:p>
        </w:tc>
        <w:tc>
          <w:tcPr>
            <w:tcW w:w="1275" w:type="dxa"/>
            <w:shd w:val="clear" w:color="auto" w:fill="FFFFFF"/>
            <w:vAlign w:val="bottom"/>
          </w:tcPr>
          <w:p w14:paraId="4D2635EE" w14:textId="77777777" w:rsidR="007C151C" w:rsidRPr="00D003AE" w:rsidRDefault="007C151C" w:rsidP="007F777D">
            <w:pPr>
              <w:adjustRightInd w:val="0"/>
              <w:ind w:left="60" w:right="60"/>
              <w:jc w:val="center"/>
              <w:rPr>
                <w:rFonts w:ascii="Cambria" w:eastAsiaTheme="minorHAnsi" w:hAnsi="Cambria" w:cs="Arial"/>
                <w:color w:val="264A60"/>
                <w:sz w:val="18"/>
                <w:szCs w:val="18"/>
                <w:lang w:val="en-ID"/>
              </w:rPr>
            </w:pPr>
            <w:r w:rsidRPr="00D003AE">
              <w:rPr>
                <w:rFonts w:ascii="Cambria" w:eastAsiaTheme="minorHAnsi" w:hAnsi="Cambria" w:cs="Arial"/>
                <w:color w:val="264A60"/>
                <w:sz w:val="18"/>
                <w:szCs w:val="18"/>
                <w:lang w:val="en-ID"/>
              </w:rPr>
              <w:t>Loyalitas Pelanggan</w:t>
            </w:r>
          </w:p>
        </w:tc>
      </w:tr>
      <w:tr w:rsidR="007C151C" w:rsidRPr="00D003AE" w14:paraId="178B6680" w14:textId="77777777" w:rsidTr="007C151C">
        <w:trPr>
          <w:cantSplit/>
        </w:trPr>
        <w:tc>
          <w:tcPr>
            <w:tcW w:w="1276" w:type="dxa"/>
            <w:vMerge w:val="restart"/>
            <w:shd w:val="clear" w:color="auto" w:fill="E0E0E0"/>
          </w:tcPr>
          <w:p w14:paraId="03A47ED0" w14:textId="77777777" w:rsidR="007C151C" w:rsidRPr="00D003AE" w:rsidRDefault="007C151C" w:rsidP="007F777D">
            <w:pPr>
              <w:adjustRightInd w:val="0"/>
              <w:ind w:left="60" w:right="60"/>
              <w:rPr>
                <w:rFonts w:ascii="Cambria" w:eastAsiaTheme="minorHAnsi" w:hAnsi="Cambria" w:cs="Arial"/>
                <w:color w:val="264A60"/>
                <w:sz w:val="18"/>
                <w:szCs w:val="18"/>
                <w:lang w:val="en-ID"/>
              </w:rPr>
            </w:pPr>
            <w:r w:rsidRPr="00D003AE">
              <w:rPr>
                <w:rFonts w:ascii="Cambria" w:eastAsiaTheme="minorHAnsi" w:hAnsi="Cambria" w:cs="Arial"/>
                <w:color w:val="264A60"/>
                <w:sz w:val="18"/>
                <w:szCs w:val="18"/>
                <w:lang w:val="en-ID"/>
              </w:rPr>
              <w:t>Citra Merek</w:t>
            </w:r>
          </w:p>
        </w:tc>
        <w:tc>
          <w:tcPr>
            <w:tcW w:w="1985" w:type="dxa"/>
            <w:shd w:val="clear" w:color="auto" w:fill="E0E0E0"/>
          </w:tcPr>
          <w:p w14:paraId="58A191A1" w14:textId="77777777" w:rsidR="007C151C" w:rsidRPr="00D003AE" w:rsidRDefault="007C151C" w:rsidP="007F777D">
            <w:pPr>
              <w:adjustRightInd w:val="0"/>
              <w:ind w:left="60" w:right="60"/>
              <w:rPr>
                <w:rFonts w:ascii="Cambria" w:eastAsiaTheme="minorHAnsi" w:hAnsi="Cambria" w:cs="Arial"/>
                <w:color w:val="264A60"/>
                <w:sz w:val="18"/>
                <w:szCs w:val="18"/>
                <w:lang w:val="en-ID"/>
              </w:rPr>
            </w:pPr>
            <w:r w:rsidRPr="00D003AE">
              <w:rPr>
                <w:rFonts w:ascii="Cambria" w:eastAsiaTheme="minorHAnsi" w:hAnsi="Cambria" w:cs="Arial"/>
                <w:color w:val="264A60"/>
                <w:sz w:val="18"/>
                <w:szCs w:val="18"/>
                <w:lang w:val="en-ID"/>
              </w:rPr>
              <w:t>Pearson Correlation</w:t>
            </w:r>
          </w:p>
        </w:tc>
        <w:tc>
          <w:tcPr>
            <w:tcW w:w="1275" w:type="dxa"/>
            <w:shd w:val="clear" w:color="auto" w:fill="FFFFFF"/>
          </w:tcPr>
          <w:p w14:paraId="495CC3CD" w14:textId="77777777" w:rsidR="007C151C" w:rsidRPr="00D003AE" w:rsidRDefault="007C151C" w:rsidP="007F777D">
            <w:pPr>
              <w:adjustRightInd w:val="0"/>
              <w:ind w:left="60" w:right="60"/>
              <w:jc w:val="right"/>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1</w:t>
            </w:r>
          </w:p>
        </w:tc>
        <w:tc>
          <w:tcPr>
            <w:tcW w:w="1276" w:type="dxa"/>
            <w:shd w:val="clear" w:color="auto" w:fill="FFFFFF"/>
          </w:tcPr>
          <w:p w14:paraId="06D0620C" w14:textId="77777777" w:rsidR="007C151C" w:rsidRPr="00D003AE" w:rsidRDefault="007C151C" w:rsidP="007F777D">
            <w:pPr>
              <w:adjustRightInd w:val="0"/>
              <w:ind w:left="60" w:right="60"/>
              <w:jc w:val="right"/>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.632</w:t>
            </w:r>
            <w:r w:rsidRPr="00D003AE">
              <w:rPr>
                <w:rFonts w:ascii="Cambria" w:eastAsiaTheme="minorHAnsi" w:hAnsi="Cambria" w:cs="Arial"/>
                <w:color w:val="010205"/>
                <w:sz w:val="18"/>
                <w:szCs w:val="18"/>
                <w:vertAlign w:val="superscript"/>
                <w:lang w:val="en-ID"/>
              </w:rPr>
              <w:t>**</w:t>
            </w:r>
          </w:p>
        </w:tc>
        <w:tc>
          <w:tcPr>
            <w:tcW w:w="1418" w:type="dxa"/>
            <w:shd w:val="clear" w:color="auto" w:fill="FFFFFF"/>
          </w:tcPr>
          <w:p w14:paraId="034E2048" w14:textId="77777777" w:rsidR="007C151C" w:rsidRPr="00D003AE" w:rsidRDefault="007C151C" w:rsidP="007F777D">
            <w:pPr>
              <w:adjustRightInd w:val="0"/>
              <w:ind w:left="60" w:right="60"/>
              <w:jc w:val="right"/>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.552</w:t>
            </w:r>
            <w:r w:rsidRPr="00D003AE">
              <w:rPr>
                <w:rFonts w:ascii="Cambria" w:eastAsiaTheme="minorHAnsi" w:hAnsi="Cambria" w:cs="Arial"/>
                <w:color w:val="010205"/>
                <w:sz w:val="18"/>
                <w:szCs w:val="18"/>
                <w:vertAlign w:val="superscript"/>
                <w:lang w:val="en-ID"/>
              </w:rPr>
              <w:t>**</w:t>
            </w:r>
          </w:p>
        </w:tc>
        <w:tc>
          <w:tcPr>
            <w:tcW w:w="1275" w:type="dxa"/>
            <w:shd w:val="clear" w:color="auto" w:fill="FFFFFF"/>
          </w:tcPr>
          <w:p w14:paraId="67392D4A" w14:textId="77777777" w:rsidR="007C151C" w:rsidRPr="00D003AE" w:rsidRDefault="007C151C" w:rsidP="007F777D">
            <w:pPr>
              <w:adjustRightInd w:val="0"/>
              <w:ind w:left="60" w:right="60"/>
              <w:jc w:val="right"/>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.307</w:t>
            </w:r>
            <w:r w:rsidRPr="00D003AE">
              <w:rPr>
                <w:rFonts w:ascii="Cambria" w:eastAsiaTheme="minorHAnsi" w:hAnsi="Cambria" w:cs="Arial"/>
                <w:color w:val="010205"/>
                <w:sz w:val="18"/>
                <w:szCs w:val="18"/>
                <w:vertAlign w:val="superscript"/>
                <w:lang w:val="en-ID"/>
              </w:rPr>
              <w:t>**</w:t>
            </w:r>
          </w:p>
        </w:tc>
      </w:tr>
      <w:tr w:rsidR="007C151C" w:rsidRPr="00D003AE" w14:paraId="73032278" w14:textId="77777777" w:rsidTr="007C151C">
        <w:trPr>
          <w:cantSplit/>
        </w:trPr>
        <w:tc>
          <w:tcPr>
            <w:tcW w:w="1276" w:type="dxa"/>
            <w:vMerge/>
            <w:shd w:val="clear" w:color="auto" w:fill="E0E0E0"/>
          </w:tcPr>
          <w:p w14:paraId="59E7F538" w14:textId="77777777" w:rsidR="007C151C" w:rsidRPr="00D003AE" w:rsidRDefault="007C151C" w:rsidP="007F777D">
            <w:pPr>
              <w:adjustRightInd w:val="0"/>
              <w:rPr>
                <w:rFonts w:ascii="Cambria" w:eastAsiaTheme="minorHAnsi" w:hAnsi="Cambria" w:cs="Arial"/>
                <w:color w:val="010205"/>
                <w:sz w:val="18"/>
                <w:szCs w:val="18"/>
                <w:lang w:val="en-ID"/>
              </w:rPr>
            </w:pPr>
          </w:p>
        </w:tc>
        <w:tc>
          <w:tcPr>
            <w:tcW w:w="1985" w:type="dxa"/>
            <w:shd w:val="clear" w:color="auto" w:fill="E0E0E0"/>
          </w:tcPr>
          <w:p w14:paraId="32B75271" w14:textId="77777777" w:rsidR="007C151C" w:rsidRPr="00D003AE" w:rsidRDefault="007C151C" w:rsidP="007F777D">
            <w:pPr>
              <w:adjustRightInd w:val="0"/>
              <w:ind w:left="60" w:right="60"/>
              <w:rPr>
                <w:rFonts w:ascii="Cambria" w:eastAsiaTheme="minorHAnsi" w:hAnsi="Cambria" w:cs="Arial"/>
                <w:color w:val="264A60"/>
                <w:sz w:val="18"/>
                <w:szCs w:val="18"/>
                <w:lang w:val="en-ID"/>
              </w:rPr>
            </w:pPr>
            <w:r w:rsidRPr="00D003AE">
              <w:rPr>
                <w:rFonts w:ascii="Cambria" w:eastAsiaTheme="minorHAnsi" w:hAnsi="Cambria" w:cs="Arial"/>
                <w:color w:val="264A60"/>
                <w:sz w:val="18"/>
                <w:szCs w:val="18"/>
                <w:lang w:val="en-ID"/>
              </w:rPr>
              <w:t>Sig. (2-tailed)</w:t>
            </w:r>
          </w:p>
        </w:tc>
        <w:tc>
          <w:tcPr>
            <w:tcW w:w="1275" w:type="dxa"/>
            <w:shd w:val="clear" w:color="auto" w:fill="FFFFFF"/>
            <w:vAlign w:val="center"/>
          </w:tcPr>
          <w:p w14:paraId="3DE27E82" w14:textId="77777777" w:rsidR="007C151C" w:rsidRPr="00D003AE" w:rsidRDefault="007C151C" w:rsidP="007F777D">
            <w:pPr>
              <w:adjustRightInd w:val="0"/>
              <w:rPr>
                <w:rFonts w:ascii="Cambria" w:eastAsiaTheme="minorHAnsi" w:hAnsi="Cambria"/>
                <w:sz w:val="24"/>
                <w:szCs w:val="24"/>
                <w:lang w:val="en-ID"/>
              </w:rPr>
            </w:pPr>
          </w:p>
        </w:tc>
        <w:tc>
          <w:tcPr>
            <w:tcW w:w="1276" w:type="dxa"/>
            <w:shd w:val="clear" w:color="auto" w:fill="FFFFFF"/>
          </w:tcPr>
          <w:p w14:paraId="351C29AD" w14:textId="77777777" w:rsidR="007C151C" w:rsidRPr="00D003AE" w:rsidRDefault="007C151C" w:rsidP="007F777D">
            <w:pPr>
              <w:adjustRightInd w:val="0"/>
              <w:ind w:left="60" w:right="60"/>
              <w:jc w:val="right"/>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.000</w:t>
            </w:r>
          </w:p>
        </w:tc>
        <w:tc>
          <w:tcPr>
            <w:tcW w:w="1418" w:type="dxa"/>
            <w:shd w:val="clear" w:color="auto" w:fill="FFFFFF"/>
          </w:tcPr>
          <w:p w14:paraId="1477B3A2" w14:textId="77777777" w:rsidR="007C151C" w:rsidRPr="00D003AE" w:rsidRDefault="007C151C" w:rsidP="007F777D">
            <w:pPr>
              <w:adjustRightInd w:val="0"/>
              <w:ind w:left="60" w:right="60"/>
              <w:jc w:val="right"/>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.000</w:t>
            </w:r>
          </w:p>
        </w:tc>
        <w:tc>
          <w:tcPr>
            <w:tcW w:w="1275" w:type="dxa"/>
            <w:shd w:val="clear" w:color="auto" w:fill="FFFFFF"/>
          </w:tcPr>
          <w:p w14:paraId="4F3302E6" w14:textId="77777777" w:rsidR="007C151C" w:rsidRPr="00D003AE" w:rsidRDefault="007C151C" w:rsidP="007F777D">
            <w:pPr>
              <w:adjustRightInd w:val="0"/>
              <w:ind w:left="60" w:right="60"/>
              <w:jc w:val="right"/>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.002</w:t>
            </w:r>
          </w:p>
        </w:tc>
      </w:tr>
      <w:tr w:rsidR="007C151C" w:rsidRPr="00D003AE" w14:paraId="78DCD9D1" w14:textId="77777777" w:rsidTr="007C151C">
        <w:trPr>
          <w:cantSplit/>
        </w:trPr>
        <w:tc>
          <w:tcPr>
            <w:tcW w:w="1276" w:type="dxa"/>
            <w:vMerge/>
            <w:shd w:val="clear" w:color="auto" w:fill="E0E0E0"/>
          </w:tcPr>
          <w:p w14:paraId="5A4E4B88" w14:textId="77777777" w:rsidR="007C151C" w:rsidRPr="00D003AE" w:rsidRDefault="007C151C" w:rsidP="007F777D">
            <w:pPr>
              <w:adjustRightInd w:val="0"/>
              <w:rPr>
                <w:rFonts w:ascii="Cambria" w:eastAsiaTheme="minorHAnsi" w:hAnsi="Cambria" w:cs="Arial"/>
                <w:color w:val="010205"/>
                <w:sz w:val="18"/>
                <w:szCs w:val="18"/>
                <w:lang w:val="en-ID"/>
              </w:rPr>
            </w:pPr>
          </w:p>
        </w:tc>
        <w:tc>
          <w:tcPr>
            <w:tcW w:w="1985" w:type="dxa"/>
            <w:shd w:val="clear" w:color="auto" w:fill="E0E0E0"/>
          </w:tcPr>
          <w:p w14:paraId="08B476A7" w14:textId="77777777" w:rsidR="007C151C" w:rsidRPr="00D003AE" w:rsidRDefault="007C151C" w:rsidP="007F777D">
            <w:pPr>
              <w:adjustRightInd w:val="0"/>
              <w:ind w:left="60" w:right="60"/>
              <w:rPr>
                <w:rFonts w:ascii="Cambria" w:eastAsiaTheme="minorHAnsi" w:hAnsi="Cambria" w:cs="Arial"/>
                <w:color w:val="264A60"/>
                <w:sz w:val="18"/>
                <w:szCs w:val="18"/>
                <w:lang w:val="en-ID"/>
              </w:rPr>
            </w:pPr>
            <w:r w:rsidRPr="00D003AE">
              <w:rPr>
                <w:rFonts w:ascii="Cambria" w:eastAsiaTheme="minorHAnsi" w:hAnsi="Cambria" w:cs="Arial"/>
                <w:color w:val="264A60"/>
                <w:sz w:val="18"/>
                <w:szCs w:val="18"/>
                <w:lang w:val="en-ID"/>
              </w:rPr>
              <w:t>N</w:t>
            </w:r>
          </w:p>
        </w:tc>
        <w:tc>
          <w:tcPr>
            <w:tcW w:w="1275" w:type="dxa"/>
            <w:shd w:val="clear" w:color="auto" w:fill="FFFFFF"/>
          </w:tcPr>
          <w:p w14:paraId="0E389AC5" w14:textId="77777777" w:rsidR="007C151C" w:rsidRPr="00D003AE" w:rsidRDefault="007C151C" w:rsidP="007F777D">
            <w:pPr>
              <w:adjustRightInd w:val="0"/>
              <w:ind w:left="60" w:right="60"/>
              <w:jc w:val="right"/>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100</w:t>
            </w:r>
          </w:p>
        </w:tc>
        <w:tc>
          <w:tcPr>
            <w:tcW w:w="1276" w:type="dxa"/>
            <w:shd w:val="clear" w:color="auto" w:fill="FFFFFF"/>
          </w:tcPr>
          <w:p w14:paraId="2C963097" w14:textId="77777777" w:rsidR="007C151C" w:rsidRPr="00D003AE" w:rsidRDefault="007C151C" w:rsidP="007F777D">
            <w:pPr>
              <w:adjustRightInd w:val="0"/>
              <w:ind w:left="60" w:right="60"/>
              <w:jc w:val="right"/>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100</w:t>
            </w:r>
          </w:p>
        </w:tc>
        <w:tc>
          <w:tcPr>
            <w:tcW w:w="1418" w:type="dxa"/>
            <w:shd w:val="clear" w:color="auto" w:fill="FFFFFF"/>
          </w:tcPr>
          <w:p w14:paraId="18D2CD1A" w14:textId="77777777" w:rsidR="007C151C" w:rsidRPr="00D003AE" w:rsidRDefault="007C151C" w:rsidP="007F777D">
            <w:pPr>
              <w:adjustRightInd w:val="0"/>
              <w:ind w:left="60" w:right="60"/>
              <w:jc w:val="right"/>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100</w:t>
            </w:r>
          </w:p>
        </w:tc>
        <w:tc>
          <w:tcPr>
            <w:tcW w:w="1275" w:type="dxa"/>
            <w:shd w:val="clear" w:color="auto" w:fill="FFFFFF"/>
          </w:tcPr>
          <w:p w14:paraId="6A13136B" w14:textId="77777777" w:rsidR="007C151C" w:rsidRPr="00D003AE" w:rsidRDefault="007C151C" w:rsidP="007F777D">
            <w:pPr>
              <w:adjustRightInd w:val="0"/>
              <w:ind w:left="60" w:right="60"/>
              <w:jc w:val="right"/>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100</w:t>
            </w:r>
          </w:p>
        </w:tc>
      </w:tr>
      <w:tr w:rsidR="007C151C" w:rsidRPr="00D003AE" w14:paraId="39DC60B6" w14:textId="77777777" w:rsidTr="007C151C">
        <w:trPr>
          <w:cantSplit/>
        </w:trPr>
        <w:tc>
          <w:tcPr>
            <w:tcW w:w="1276" w:type="dxa"/>
            <w:vMerge w:val="restart"/>
            <w:shd w:val="clear" w:color="auto" w:fill="E0E0E0"/>
          </w:tcPr>
          <w:p w14:paraId="4B9D20FC" w14:textId="77777777" w:rsidR="007C151C" w:rsidRPr="00D003AE" w:rsidRDefault="007C151C" w:rsidP="007F777D">
            <w:pPr>
              <w:adjustRightInd w:val="0"/>
              <w:ind w:left="60" w:right="60"/>
              <w:rPr>
                <w:rFonts w:ascii="Cambria" w:eastAsiaTheme="minorHAnsi" w:hAnsi="Cambria" w:cs="Arial"/>
                <w:color w:val="264A60"/>
                <w:sz w:val="18"/>
                <w:szCs w:val="18"/>
                <w:lang w:val="en-ID"/>
              </w:rPr>
            </w:pPr>
            <w:r w:rsidRPr="00D003AE">
              <w:rPr>
                <w:rFonts w:ascii="Cambria" w:eastAsiaTheme="minorHAnsi" w:hAnsi="Cambria" w:cs="Arial"/>
                <w:color w:val="264A60"/>
                <w:sz w:val="18"/>
                <w:szCs w:val="18"/>
                <w:lang w:val="en-ID"/>
              </w:rPr>
              <w:t>Kepercayaan</w:t>
            </w:r>
          </w:p>
        </w:tc>
        <w:tc>
          <w:tcPr>
            <w:tcW w:w="1985" w:type="dxa"/>
            <w:shd w:val="clear" w:color="auto" w:fill="E0E0E0"/>
          </w:tcPr>
          <w:p w14:paraId="66073956" w14:textId="77777777" w:rsidR="007C151C" w:rsidRPr="00D003AE" w:rsidRDefault="007C151C" w:rsidP="007F777D">
            <w:pPr>
              <w:adjustRightInd w:val="0"/>
              <w:ind w:left="60" w:right="60"/>
              <w:rPr>
                <w:rFonts w:ascii="Cambria" w:eastAsiaTheme="minorHAnsi" w:hAnsi="Cambria" w:cs="Arial"/>
                <w:color w:val="264A60"/>
                <w:sz w:val="18"/>
                <w:szCs w:val="18"/>
                <w:lang w:val="en-ID"/>
              </w:rPr>
            </w:pPr>
            <w:r w:rsidRPr="00D003AE">
              <w:rPr>
                <w:rFonts w:ascii="Cambria" w:eastAsiaTheme="minorHAnsi" w:hAnsi="Cambria" w:cs="Arial"/>
                <w:color w:val="264A60"/>
                <w:sz w:val="18"/>
                <w:szCs w:val="18"/>
                <w:lang w:val="en-ID"/>
              </w:rPr>
              <w:t>Pearson Correlation</w:t>
            </w:r>
          </w:p>
        </w:tc>
        <w:tc>
          <w:tcPr>
            <w:tcW w:w="1275" w:type="dxa"/>
            <w:shd w:val="clear" w:color="auto" w:fill="FFFFFF"/>
          </w:tcPr>
          <w:p w14:paraId="3E2F979F" w14:textId="77777777" w:rsidR="007C151C" w:rsidRPr="00D003AE" w:rsidRDefault="007C151C" w:rsidP="007F777D">
            <w:pPr>
              <w:adjustRightInd w:val="0"/>
              <w:ind w:left="60" w:right="60"/>
              <w:jc w:val="right"/>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.632</w:t>
            </w:r>
            <w:r w:rsidRPr="00D003AE">
              <w:rPr>
                <w:rFonts w:ascii="Cambria" w:eastAsiaTheme="minorHAnsi" w:hAnsi="Cambria" w:cs="Arial"/>
                <w:color w:val="010205"/>
                <w:sz w:val="18"/>
                <w:szCs w:val="18"/>
                <w:vertAlign w:val="superscript"/>
                <w:lang w:val="en-ID"/>
              </w:rPr>
              <w:t>**</w:t>
            </w:r>
          </w:p>
        </w:tc>
        <w:tc>
          <w:tcPr>
            <w:tcW w:w="1276" w:type="dxa"/>
            <w:shd w:val="clear" w:color="auto" w:fill="FFFFFF"/>
          </w:tcPr>
          <w:p w14:paraId="42D88082" w14:textId="77777777" w:rsidR="007C151C" w:rsidRPr="00D003AE" w:rsidRDefault="007C151C" w:rsidP="007F777D">
            <w:pPr>
              <w:adjustRightInd w:val="0"/>
              <w:ind w:left="60" w:right="60"/>
              <w:jc w:val="right"/>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1</w:t>
            </w:r>
          </w:p>
        </w:tc>
        <w:tc>
          <w:tcPr>
            <w:tcW w:w="1418" w:type="dxa"/>
            <w:shd w:val="clear" w:color="auto" w:fill="FFFFFF"/>
          </w:tcPr>
          <w:p w14:paraId="06C6DB97" w14:textId="77777777" w:rsidR="007C151C" w:rsidRPr="00D003AE" w:rsidRDefault="007C151C" w:rsidP="007F777D">
            <w:pPr>
              <w:adjustRightInd w:val="0"/>
              <w:ind w:left="60" w:right="60"/>
              <w:jc w:val="right"/>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.429</w:t>
            </w:r>
            <w:r w:rsidRPr="00D003AE">
              <w:rPr>
                <w:rFonts w:ascii="Cambria" w:eastAsiaTheme="minorHAnsi" w:hAnsi="Cambria" w:cs="Arial"/>
                <w:color w:val="010205"/>
                <w:sz w:val="18"/>
                <w:szCs w:val="18"/>
                <w:vertAlign w:val="superscript"/>
                <w:lang w:val="en-ID"/>
              </w:rPr>
              <w:t>**</w:t>
            </w:r>
          </w:p>
        </w:tc>
        <w:tc>
          <w:tcPr>
            <w:tcW w:w="1275" w:type="dxa"/>
            <w:shd w:val="clear" w:color="auto" w:fill="FFFFFF"/>
          </w:tcPr>
          <w:p w14:paraId="15E2D399" w14:textId="77777777" w:rsidR="007C151C" w:rsidRPr="00D003AE" w:rsidRDefault="007C151C" w:rsidP="007F777D">
            <w:pPr>
              <w:adjustRightInd w:val="0"/>
              <w:ind w:left="60" w:right="60"/>
              <w:jc w:val="right"/>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.397</w:t>
            </w:r>
            <w:r w:rsidRPr="00D003AE">
              <w:rPr>
                <w:rFonts w:ascii="Cambria" w:eastAsiaTheme="minorHAnsi" w:hAnsi="Cambria" w:cs="Arial"/>
                <w:color w:val="010205"/>
                <w:sz w:val="18"/>
                <w:szCs w:val="18"/>
                <w:vertAlign w:val="superscript"/>
                <w:lang w:val="en-ID"/>
              </w:rPr>
              <w:t>**</w:t>
            </w:r>
          </w:p>
        </w:tc>
      </w:tr>
      <w:tr w:rsidR="007C151C" w:rsidRPr="00D003AE" w14:paraId="78E6D334" w14:textId="77777777" w:rsidTr="007C151C">
        <w:trPr>
          <w:cantSplit/>
        </w:trPr>
        <w:tc>
          <w:tcPr>
            <w:tcW w:w="1276" w:type="dxa"/>
            <w:vMerge/>
            <w:shd w:val="clear" w:color="auto" w:fill="E0E0E0"/>
          </w:tcPr>
          <w:p w14:paraId="5676EE92" w14:textId="77777777" w:rsidR="007C151C" w:rsidRPr="00D003AE" w:rsidRDefault="007C151C" w:rsidP="007F777D">
            <w:pPr>
              <w:adjustRightInd w:val="0"/>
              <w:rPr>
                <w:rFonts w:ascii="Cambria" w:eastAsiaTheme="minorHAnsi" w:hAnsi="Cambria" w:cs="Arial"/>
                <w:color w:val="010205"/>
                <w:sz w:val="18"/>
                <w:szCs w:val="18"/>
                <w:lang w:val="en-ID"/>
              </w:rPr>
            </w:pPr>
          </w:p>
        </w:tc>
        <w:tc>
          <w:tcPr>
            <w:tcW w:w="1985" w:type="dxa"/>
            <w:shd w:val="clear" w:color="auto" w:fill="E0E0E0"/>
          </w:tcPr>
          <w:p w14:paraId="2BAB49AE" w14:textId="77777777" w:rsidR="007C151C" w:rsidRPr="00D003AE" w:rsidRDefault="007C151C" w:rsidP="007F777D">
            <w:pPr>
              <w:adjustRightInd w:val="0"/>
              <w:ind w:left="60" w:right="60"/>
              <w:rPr>
                <w:rFonts w:ascii="Cambria" w:eastAsiaTheme="minorHAnsi" w:hAnsi="Cambria" w:cs="Arial"/>
                <w:color w:val="264A60"/>
                <w:sz w:val="18"/>
                <w:szCs w:val="18"/>
                <w:lang w:val="en-ID"/>
              </w:rPr>
            </w:pPr>
            <w:r w:rsidRPr="00D003AE">
              <w:rPr>
                <w:rFonts w:ascii="Cambria" w:eastAsiaTheme="minorHAnsi" w:hAnsi="Cambria" w:cs="Arial"/>
                <w:color w:val="264A60"/>
                <w:sz w:val="18"/>
                <w:szCs w:val="18"/>
                <w:lang w:val="en-ID"/>
              </w:rPr>
              <w:t>Sig. (2-tailed)</w:t>
            </w:r>
          </w:p>
        </w:tc>
        <w:tc>
          <w:tcPr>
            <w:tcW w:w="1275" w:type="dxa"/>
            <w:shd w:val="clear" w:color="auto" w:fill="FFFFFF"/>
          </w:tcPr>
          <w:p w14:paraId="65366E9A" w14:textId="77777777" w:rsidR="007C151C" w:rsidRPr="00D003AE" w:rsidRDefault="007C151C" w:rsidP="007F777D">
            <w:pPr>
              <w:adjustRightInd w:val="0"/>
              <w:ind w:left="60" w:right="60"/>
              <w:jc w:val="right"/>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.000</w:t>
            </w:r>
          </w:p>
        </w:tc>
        <w:tc>
          <w:tcPr>
            <w:tcW w:w="1276" w:type="dxa"/>
            <w:shd w:val="clear" w:color="auto" w:fill="FFFFFF"/>
            <w:vAlign w:val="center"/>
          </w:tcPr>
          <w:p w14:paraId="743DF457" w14:textId="77777777" w:rsidR="007C151C" w:rsidRPr="00D003AE" w:rsidRDefault="007C151C" w:rsidP="007F777D">
            <w:pPr>
              <w:adjustRightInd w:val="0"/>
              <w:rPr>
                <w:rFonts w:ascii="Cambria" w:eastAsiaTheme="minorHAnsi" w:hAnsi="Cambria"/>
                <w:sz w:val="24"/>
                <w:szCs w:val="24"/>
                <w:lang w:val="en-ID"/>
              </w:rPr>
            </w:pPr>
          </w:p>
        </w:tc>
        <w:tc>
          <w:tcPr>
            <w:tcW w:w="1418" w:type="dxa"/>
            <w:shd w:val="clear" w:color="auto" w:fill="FFFFFF"/>
          </w:tcPr>
          <w:p w14:paraId="07D3AB1D" w14:textId="77777777" w:rsidR="007C151C" w:rsidRPr="00D003AE" w:rsidRDefault="007C151C" w:rsidP="007F777D">
            <w:pPr>
              <w:adjustRightInd w:val="0"/>
              <w:ind w:left="60" w:right="60"/>
              <w:jc w:val="right"/>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.000</w:t>
            </w:r>
          </w:p>
        </w:tc>
        <w:tc>
          <w:tcPr>
            <w:tcW w:w="1275" w:type="dxa"/>
            <w:shd w:val="clear" w:color="auto" w:fill="FFFFFF"/>
          </w:tcPr>
          <w:p w14:paraId="5E58349A" w14:textId="77777777" w:rsidR="007C151C" w:rsidRPr="00D003AE" w:rsidRDefault="007C151C" w:rsidP="007F777D">
            <w:pPr>
              <w:adjustRightInd w:val="0"/>
              <w:ind w:left="60" w:right="60"/>
              <w:jc w:val="right"/>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.000</w:t>
            </w:r>
          </w:p>
        </w:tc>
      </w:tr>
      <w:tr w:rsidR="007C151C" w:rsidRPr="00D003AE" w14:paraId="6FAC8256" w14:textId="77777777" w:rsidTr="007C151C">
        <w:trPr>
          <w:cantSplit/>
        </w:trPr>
        <w:tc>
          <w:tcPr>
            <w:tcW w:w="1276" w:type="dxa"/>
            <w:vMerge/>
            <w:shd w:val="clear" w:color="auto" w:fill="E0E0E0"/>
          </w:tcPr>
          <w:p w14:paraId="4A417B3C" w14:textId="77777777" w:rsidR="007C151C" w:rsidRPr="00D003AE" w:rsidRDefault="007C151C" w:rsidP="007F777D">
            <w:pPr>
              <w:adjustRightInd w:val="0"/>
              <w:rPr>
                <w:rFonts w:ascii="Cambria" w:eastAsiaTheme="minorHAnsi" w:hAnsi="Cambria" w:cs="Arial"/>
                <w:color w:val="010205"/>
                <w:sz w:val="18"/>
                <w:szCs w:val="18"/>
                <w:lang w:val="en-ID"/>
              </w:rPr>
            </w:pPr>
          </w:p>
        </w:tc>
        <w:tc>
          <w:tcPr>
            <w:tcW w:w="1985" w:type="dxa"/>
            <w:shd w:val="clear" w:color="auto" w:fill="E0E0E0"/>
          </w:tcPr>
          <w:p w14:paraId="4D2184B0" w14:textId="77777777" w:rsidR="007C151C" w:rsidRPr="00D003AE" w:rsidRDefault="007C151C" w:rsidP="007F777D">
            <w:pPr>
              <w:adjustRightInd w:val="0"/>
              <w:ind w:left="60" w:right="60"/>
              <w:rPr>
                <w:rFonts w:ascii="Cambria" w:eastAsiaTheme="minorHAnsi" w:hAnsi="Cambria" w:cs="Arial"/>
                <w:color w:val="264A60"/>
                <w:sz w:val="18"/>
                <w:szCs w:val="18"/>
                <w:lang w:val="en-ID"/>
              </w:rPr>
            </w:pPr>
            <w:r w:rsidRPr="00D003AE">
              <w:rPr>
                <w:rFonts w:ascii="Cambria" w:eastAsiaTheme="minorHAnsi" w:hAnsi="Cambria" w:cs="Arial"/>
                <w:color w:val="264A60"/>
                <w:sz w:val="18"/>
                <w:szCs w:val="18"/>
                <w:lang w:val="en-ID"/>
              </w:rPr>
              <w:t>N</w:t>
            </w:r>
          </w:p>
        </w:tc>
        <w:tc>
          <w:tcPr>
            <w:tcW w:w="1275" w:type="dxa"/>
            <w:shd w:val="clear" w:color="auto" w:fill="FFFFFF"/>
          </w:tcPr>
          <w:p w14:paraId="19EC3040" w14:textId="77777777" w:rsidR="007C151C" w:rsidRPr="00D003AE" w:rsidRDefault="007C151C" w:rsidP="007F777D">
            <w:pPr>
              <w:adjustRightInd w:val="0"/>
              <w:ind w:left="60" w:right="60"/>
              <w:jc w:val="right"/>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100</w:t>
            </w:r>
          </w:p>
        </w:tc>
        <w:tc>
          <w:tcPr>
            <w:tcW w:w="1276" w:type="dxa"/>
            <w:shd w:val="clear" w:color="auto" w:fill="FFFFFF"/>
          </w:tcPr>
          <w:p w14:paraId="1503D8B3" w14:textId="77777777" w:rsidR="007C151C" w:rsidRPr="00D003AE" w:rsidRDefault="007C151C" w:rsidP="007F777D">
            <w:pPr>
              <w:adjustRightInd w:val="0"/>
              <w:ind w:left="60" w:right="60"/>
              <w:jc w:val="right"/>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100</w:t>
            </w:r>
          </w:p>
        </w:tc>
        <w:tc>
          <w:tcPr>
            <w:tcW w:w="1418" w:type="dxa"/>
            <w:shd w:val="clear" w:color="auto" w:fill="FFFFFF"/>
          </w:tcPr>
          <w:p w14:paraId="4F9D0F83" w14:textId="77777777" w:rsidR="007C151C" w:rsidRPr="00D003AE" w:rsidRDefault="007C151C" w:rsidP="007F777D">
            <w:pPr>
              <w:adjustRightInd w:val="0"/>
              <w:ind w:left="60" w:right="60"/>
              <w:jc w:val="right"/>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100</w:t>
            </w:r>
          </w:p>
        </w:tc>
        <w:tc>
          <w:tcPr>
            <w:tcW w:w="1275" w:type="dxa"/>
            <w:shd w:val="clear" w:color="auto" w:fill="FFFFFF"/>
          </w:tcPr>
          <w:p w14:paraId="5768EF2D" w14:textId="77777777" w:rsidR="007C151C" w:rsidRPr="00D003AE" w:rsidRDefault="007C151C" w:rsidP="007F777D">
            <w:pPr>
              <w:adjustRightInd w:val="0"/>
              <w:ind w:left="60" w:right="60"/>
              <w:jc w:val="right"/>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100</w:t>
            </w:r>
          </w:p>
        </w:tc>
      </w:tr>
      <w:tr w:rsidR="007C151C" w:rsidRPr="00D003AE" w14:paraId="627AC47D" w14:textId="77777777" w:rsidTr="007C151C">
        <w:trPr>
          <w:cantSplit/>
        </w:trPr>
        <w:tc>
          <w:tcPr>
            <w:tcW w:w="1276" w:type="dxa"/>
            <w:vMerge w:val="restart"/>
            <w:shd w:val="clear" w:color="auto" w:fill="E0E0E0"/>
          </w:tcPr>
          <w:p w14:paraId="48111A26" w14:textId="77777777" w:rsidR="007C151C" w:rsidRPr="00D003AE" w:rsidRDefault="007C151C" w:rsidP="007F777D">
            <w:pPr>
              <w:adjustRightInd w:val="0"/>
              <w:ind w:left="60" w:right="60"/>
              <w:rPr>
                <w:rFonts w:ascii="Cambria" w:eastAsiaTheme="minorHAnsi" w:hAnsi="Cambria" w:cs="Arial"/>
                <w:color w:val="264A60"/>
                <w:sz w:val="18"/>
                <w:szCs w:val="18"/>
                <w:lang w:val="en-ID"/>
              </w:rPr>
            </w:pPr>
            <w:r w:rsidRPr="00D003AE">
              <w:rPr>
                <w:rFonts w:ascii="Cambria" w:eastAsiaTheme="minorHAnsi" w:hAnsi="Cambria" w:cs="Arial"/>
                <w:color w:val="264A60"/>
                <w:sz w:val="18"/>
                <w:szCs w:val="18"/>
                <w:lang w:val="en-ID"/>
              </w:rPr>
              <w:t>Harga</w:t>
            </w:r>
          </w:p>
        </w:tc>
        <w:tc>
          <w:tcPr>
            <w:tcW w:w="1985" w:type="dxa"/>
            <w:shd w:val="clear" w:color="auto" w:fill="E0E0E0"/>
          </w:tcPr>
          <w:p w14:paraId="5324F5DA" w14:textId="77777777" w:rsidR="007C151C" w:rsidRPr="00D003AE" w:rsidRDefault="007C151C" w:rsidP="007F777D">
            <w:pPr>
              <w:adjustRightInd w:val="0"/>
              <w:ind w:left="60" w:right="60"/>
              <w:rPr>
                <w:rFonts w:ascii="Cambria" w:eastAsiaTheme="minorHAnsi" w:hAnsi="Cambria" w:cs="Arial"/>
                <w:color w:val="264A60"/>
                <w:sz w:val="18"/>
                <w:szCs w:val="18"/>
                <w:lang w:val="en-ID"/>
              </w:rPr>
            </w:pPr>
            <w:r w:rsidRPr="00D003AE">
              <w:rPr>
                <w:rFonts w:ascii="Cambria" w:eastAsiaTheme="minorHAnsi" w:hAnsi="Cambria" w:cs="Arial"/>
                <w:color w:val="264A60"/>
                <w:sz w:val="18"/>
                <w:szCs w:val="18"/>
                <w:lang w:val="en-ID"/>
              </w:rPr>
              <w:t>Pearson Correlation</w:t>
            </w:r>
          </w:p>
        </w:tc>
        <w:tc>
          <w:tcPr>
            <w:tcW w:w="1275" w:type="dxa"/>
            <w:shd w:val="clear" w:color="auto" w:fill="FFFFFF"/>
          </w:tcPr>
          <w:p w14:paraId="4BF88210" w14:textId="77777777" w:rsidR="007C151C" w:rsidRPr="00D003AE" w:rsidRDefault="007C151C" w:rsidP="007F777D">
            <w:pPr>
              <w:adjustRightInd w:val="0"/>
              <w:ind w:left="60" w:right="60"/>
              <w:jc w:val="right"/>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.552</w:t>
            </w:r>
            <w:r w:rsidRPr="00D003AE">
              <w:rPr>
                <w:rFonts w:ascii="Cambria" w:eastAsiaTheme="minorHAnsi" w:hAnsi="Cambria" w:cs="Arial"/>
                <w:color w:val="010205"/>
                <w:sz w:val="18"/>
                <w:szCs w:val="18"/>
                <w:vertAlign w:val="superscript"/>
                <w:lang w:val="en-ID"/>
              </w:rPr>
              <w:t>**</w:t>
            </w:r>
          </w:p>
        </w:tc>
        <w:tc>
          <w:tcPr>
            <w:tcW w:w="1276" w:type="dxa"/>
            <w:shd w:val="clear" w:color="auto" w:fill="FFFFFF"/>
          </w:tcPr>
          <w:p w14:paraId="17A27FCC" w14:textId="77777777" w:rsidR="007C151C" w:rsidRPr="00D003AE" w:rsidRDefault="007C151C" w:rsidP="007F777D">
            <w:pPr>
              <w:adjustRightInd w:val="0"/>
              <w:ind w:left="60" w:right="60"/>
              <w:jc w:val="right"/>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.429</w:t>
            </w:r>
            <w:r w:rsidRPr="00D003AE">
              <w:rPr>
                <w:rFonts w:ascii="Cambria" w:eastAsiaTheme="minorHAnsi" w:hAnsi="Cambria" w:cs="Arial"/>
                <w:color w:val="010205"/>
                <w:sz w:val="18"/>
                <w:szCs w:val="18"/>
                <w:vertAlign w:val="superscript"/>
                <w:lang w:val="en-ID"/>
              </w:rPr>
              <w:t>**</w:t>
            </w:r>
          </w:p>
        </w:tc>
        <w:tc>
          <w:tcPr>
            <w:tcW w:w="1418" w:type="dxa"/>
            <w:shd w:val="clear" w:color="auto" w:fill="FFFFFF"/>
          </w:tcPr>
          <w:p w14:paraId="500D82BC" w14:textId="77777777" w:rsidR="007C151C" w:rsidRPr="00D003AE" w:rsidRDefault="007C151C" w:rsidP="007F777D">
            <w:pPr>
              <w:adjustRightInd w:val="0"/>
              <w:ind w:left="60" w:right="60"/>
              <w:jc w:val="right"/>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1</w:t>
            </w:r>
          </w:p>
        </w:tc>
        <w:tc>
          <w:tcPr>
            <w:tcW w:w="1275" w:type="dxa"/>
            <w:shd w:val="clear" w:color="auto" w:fill="FFFFFF"/>
          </w:tcPr>
          <w:p w14:paraId="315D4708" w14:textId="77777777" w:rsidR="007C151C" w:rsidRPr="00D003AE" w:rsidRDefault="007C151C" w:rsidP="007F777D">
            <w:pPr>
              <w:adjustRightInd w:val="0"/>
              <w:ind w:left="60" w:right="60"/>
              <w:jc w:val="right"/>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.234</w:t>
            </w:r>
            <w:r w:rsidRPr="00D003AE">
              <w:rPr>
                <w:rFonts w:ascii="Cambria" w:eastAsiaTheme="minorHAnsi" w:hAnsi="Cambria" w:cs="Arial"/>
                <w:color w:val="010205"/>
                <w:sz w:val="18"/>
                <w:szCs w:val="18"/>
                <w:vertAlign w:val="superscript"/>
                <w:lang w:val="en-ID"/>
              </w:rPr>
              <w:t>*</w:t>
            </w:r>
          </w:p>
        </w:tc>
      </w:tr>
      <w:tr w:rsidR="007C151C" w:rsidRPr="00D003AE" w14:paraId="725B37D5" w14:textId="77777777" w:rsidTr="007C151C">
        <w:trPr>
          <w:cantSplit/>
        </w:trPr>
        <w:tc>
          <w:tcPr>
            <w:tcW w:w="1276" w:type="dxa"/>
            <w:vMerge/>
            <w:shd w:val="clear" w:color="auto" w:fill="E0E0E0"/>
          </w:tcPr>
          <w:p w14:paraId="1AD0CD4C" w14:textId="77777777" w:rsidR="007C151C" w:rsidRPr="00D003AE" w:rsidRDefault="007C151C" w:rsidP="007F777D">
            <w:pPr>
              <w:adjustRightInd w:val="0"/>
              <w:rPr>
                <w:rFonts w:ascii="Cambria" w:eastAsiaTheme="minorHAnsi" w:hAnsi="Cambria" w:cs="Arial"/>
                <w:color w:val="010205"/>
                <w:sz w:val="18"/>
                <w:szCs w:val="18"/>
                <w:lang w:val="en-ID"/>
              </w:rPr>
            </w:pPr>
          </w:p>
        </w:tc>
        <w:tc>
          <w:tcPr>
            <w:tcW w:w="1985" w:type="dxa"/>
            <w:shd w:val="clear" w:color="auto" w:fill="E0E0E0"/>
          </w:tcPr>
          <w:p w14:paraId="5760A6F0" w14:textId="77777777" w:rsidR="007C151C" w:rsidRPr="00D003AE" w:rsidRDefault="007C151C" w:rsidP="007F777D">
            <w:pPr>
              <w:adjustRightInd w:val="0"/>
              <w:ind w:left="60" w:right="60"/>
              <w:rPr>
                <w:rFonts w:ascii="Cambria" w:eastAsiaTheme="minorHAnsi" w:hAnsi="Cambria" w:cs="Arial"/>
                <w:color w:val="264A60"/>
                <w:sz w:val="18"/>
                <w:szCs w:val="18"/>
                <w:lang w:val="en-ID"/>
              </w:rPr>
            </w:pPr>
            <w:r w:rsidRPr="00D003AE">
              <w:rPr>
                <w:rFonts w:ascii="Cambria" w:eastAsiaTheme="minorHAnsi" w:hAnsi="Cambria" w:cs="Arial"/>
                <w:color w:val="264A60"/>
                <w:sz w:val="18"/>
                <w:szCs w:val="18"/>
                <w:lang w:val="en-ID"/>
              </w:rPr>
              <w:t>Sig. (2-tailed)</w:t>
            </w:r>
          </w:p>
        </w:tc>
        <w:tc>
          <w:tcPr>
            <w:tcW w:w="1275" w:type="dxa"/>
            <w:shd w:val="clear" w:color="auto" w:fill="FFFFFF"/>
          </w:tcPr>
          <w:p w14:paraId="31F12639" w14:textId="77777777" w:rsidR="007C151C" w:rsidRPr="00D003AE" w:rsidRDefault="007C151C" w:rsidP="007F777D">
            <w:pPr>
              <w:adjustRightInd w:val="0"/>
              <w:ind w:left="60" w:right="60"/>
              <w:jc w:val="right"/>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.000</w:t>
            </w:r>
          </w:p>
        </w:tc>
        <w:tc>
          <w:tcPr>
            <w:tcW w:w="1276" w:type="dxa"/>
            <w:shd w:val="clear" w:color="auto" w:fill="FFFFFF"/>
          </w:tcPr>
          <w:p w14:paraId="0B5414CE" w14:textId="77777777" w:rsidR="007C151C" w:rsidRPr="00D003AE" w:rsidRDefault="007C151C" w:rsidP="007F777D">
            <w:pPr>
              <w:adjustRightInd w:val="0"/>
              <w:ind w:left="60" w:right="60"/>
              <w:jc w:val="right"/>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.000</w:t>
            </w:r>
          </w:p>
        </w:tc>
        <w:tc>
          <w:tcPr>
            <w:tcW w:w="1418" w:type="dxa"/>
            <w:shd w:val="clear" w:color="auto" w:fill="FFFFFF"/>
            <w:vAlign w:val="center"/>
          </w:tcPr>
          <w:p w14:paraId="33AEC9E0" w14:textId="77777777" w:rsidR="007C151C" w:rsidRPr="00D003AE" w:rsidRDefault="007C151C" w:rsidP="007F777D">
            <w:pPr>
              <w:adjustRightInd w:val="0"/>
              <w:rPr>
                <w:rFonts w:ascii="Cambria" w:eastAsiaTheme="minorHAnsi" w:hAnsi="Cambria"/>
                <w:sz w:val="24"/>
                <w:szCs w:val="24"/>
                <w:lang w:val="en-ID"/>
              </w:rPr>
            </w:pPr>
          </w:p>
        </w:tc>
        <w:tc>
          <w:tcPr>
            <w:tcW w:w="1275" w:type="dxa"/>
            <w:shd w:val="clear" w:color="auto" w:fill="FFFFFF"/>
          </w:tcPr>
          <w:p w14:paraId="53836234" w14:textId="77777777" w:rsidR="007C151C" w:rsidRPr="00D003AE" w:rsidRDefault="007C151C" w:rsidP="007F777D">
            <w:pPr>
              <w:adjustRightInd w:val="0"/>
              <w:ind w:left="60" w:right="60"/>
              <w:jc w:val="right"/>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.019</w:t>
            </w:r>
          </w:p>
        </w:tc>
      </w:tr>
      <w:tr w:rsidR="007C151C" w:rsidRPr="00D003AE" w14:paraId="4B7268A2" w14:textId="77777777" w:rsidTr="007C151C">
        <w:trPr>
          <w:cantSplit/>
        </w:trPr>
        <w:tc>
          <w:tcPr>
            <w:tcW w:w="1276" w:type="dxa"/>
            <w:vMerge/>
            <w:shd w:val="clear" w:color="auto" w:fill="E0E0E0"/>
          </w:tcPr>
          <w:p w14:paraId="3079E981" w14:textId="77777777" w:rsidR="007C151C" w:rsidRPr="00D003AE" w:rsidRDefault="007C151C" w:rsidP="007F777D">
            <w:pPr>
              <w:adjustRightInd w:val="0"/>
              <w:rPr>
                <w:rFonts w:ascii="Cambria" w:eastAsiaTheme="minorHAnsi" w:hAnsi="Cambria" w:cs="Arial"/>
                <w:color w:val="010205"/>
                <w:sz w:val="18"/>
                <w:szCs w:val="18"/>
                <w:lang w:val="en-ID"/>
              </w:rPr>
            </w:pPr>
          </w:p>
        </w:tc>
        <w:tc>
          <w:tcPr>
            <w:tcW w:w="1985" w:type="dxa"/>
            <w:shd w:val="clear" w:color="auto" w:fill="E0E0E0"/>
          </w:tcPr>
          <w:p w14:paraId="4FFFCEE8" w14:textId="77777777" w:rsidR="007C151C" w:rsidRPr="00D003AE" w:rsidRDefault="007C151C" w:rsidP="007F777D">
            <w:pPr>
              <w:adjustRightInd w:val="0"/>
              <w:ind w:left="60" w:right="60"/>
              <w:rPr>
                <w:rFonts w:ascii="Cambria" w:eastAsiaTheme="minorHAnsi" w:hAnsi="Cambria" w:cs="Arial"/>
                <w:color w:val="264A60"/>
                <w:sz w:val="18"/>
                <w:szCs w:val="18"/>
                <w:lang w:val="en-ID"/>
              </w:rPr>
            </w:pPr>
            <w:r w:rsidRPr="00D003AE">
              <w:rPr>
                <w:rFonts w:ascii="Cambria" w:eastAsiaTheme="minorHAnsi" w:hAnsi="Cambria" w:cs="Arial"/>
                <w:color w:val="264A60"/>
                <w:sz w:val="18"/>
                <w:szCs w:val="18"/>
                <w:lang w:val="en-ID"/>
              </w:rPr>
              <w:t>N</w:t>
            </w:r>
          </w:p>
        </w:tc>
        <w:tc>
          <w:tcPr>
            <w:tcW w:w="1275" w:type="dxa"/>
            <w:shd w:val="clear" w:color="auto" w:fill="FFFFFF"/>
          </w:tcPr>
          <w:p w14:paraId="23B17A57" w14:textId="77777777" w:rsidR="007C151C" w:rsidRPr="00D003AE" w:rsidRDefault="007C151C" w:rsidP="007F777D">
            <w:pPr>
              <w:adjustRightInd w:val="0"/>
              <w:ind w:left="60" w:right="60"/>
              <w:jc w:val="right"/>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100</w:t>
            </w:r>
          </w:p>
        </w:tc>
        <w:tc>
          <w:tcPr>
            <w:tcW w:w="1276" w:type="dxa"/>
            <w:shd w:val="clear" w:color="auto" w:fill="FFFFFF"/>
          </w:tcPr>
          <w:p w14:paraId="6AAF3032" w14:textId="77777777" w:rsidR="007C151C" w:rsidRPr="00D003AE" w:rsidRDefault="007C151C" w:rsidP="007F777D">
            <w:pPr>
              <w:adjustRightInd w:val="0"/>
              <w:ind w:left="60" w:right="60"/>
              <w:jc w:val="right"/>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100</w:t>
            </w:r>
          </w:p>
        </w:tc>
        <w:tc>
          <w:tcPr>
            <w:tcW w:w="1418" w:type="dxa"/>
            <w:shd w:val="clear" w:color="auto" w:fill="FFFFFF"/>
          </w:tcPr>
          <w:p w14:paraId="5DD8F123" w14:textId="77777777" w:rsidR="007C151C" w:rsidRPr="00D003AE" w:rsidRDefault="007C151C" w:rsidP="007F777D">
            <w:pPr>
              <w:adjustRightInd w:val="0"/>
              <w:ind w:left="60" w:right="60"/>
              <w:jc w:val="right"/>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100</w:t>
            </w:r>
          </w:p>
        </w:tc>
        <w:tc>
          <w:tcPr>
            <w:tcW w:w="1275" w:type="dxa"/>
            <w:shd w:val="clear" w:color="auto" w:fill="FFFFFF"/>
          </w:tcPr>
          <w:p w14:paraId="66A7B908" w14:textId="77777777" w:rsidR="007C151C" w:rsidRPr="00D003AE" w:rsidRDefault="007C151C" w:rsidP="007F777D">
            <w:pPr>
              <w:adjustRightInd w:val="0"/>
              <w:ind w:left="60" w:right="60"/>
              <w:jc w:val="right"/>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100</w:t>
            </w:r>
          </w:p>
        </w:tc>
      </w:tr>
      <w:tr w:rsidR="007C151C" w:rsidRPr="00D003AE" w14:paraId="6FE11629" w14:textId="77777777" w:rsidTr="007C151C">
        <w:trPr>
          <w:cantSplit/>
        </w:trPr>
        <w:tc>
          <w:tcPr>
            <w:tcW w:w="1276" w:type="dxa"/>
            <w:vMerge w:val="restart"/>
            <w:shd w:val="clear" w:color="auto" w:fill="E0E0E0"/>
          </w:tcPr>
          <w:p w14:paraId="7F24EAEF" w14:textId="77777777" w:rsidR="007C151C" w:rsidRPr="00D003AE" w:rsidRDefault="007C151C" w:rsidP="007F777D">
            <w:pPr>
              <w:adjustRightInd w:val="0"/>
              <w:ind w:left="60" w:right="60"/>
              <w:rPr>
                <w:rFonts w:ascii="Cambria" w:eastAsiaTheme="minorHAnsi" w:hAnsi="Cambria" w:cs="Arial"/>
                <w:color w:val="264A60"/>
                <w:sz w:val="18"/>
                <w:szCs w:val="18"/>
                <w:lang w:val="en-ID"/>
              </w:rPr>
            </w:pPr>
            <w:r w:rsidRPr="00D003AE">
              <w:rPr>
                <w:rFonts w:ascii="Cambria" w:eastAsiaTheme="minorHAnsi" w:hAnsi="Cambria" w:cs="Arial"/>
                <w:color w:val="264A60"/>
                <w:sz w:val="18"/>
                <w:szCs w:val="18"/>
                <w:lang w:val="en-ID"/>
              </w:rPr>
              <w:lastRenderedPageBreak/>
              <w:t>Loyalitas Pelanggan</w:t>
            </w:r>
          </w:p>
        </w:tc>
        <w:tc>
          <w:tcPr>
            <w:tcW w:w="1985" w:type="dxa"/>
            <w:shd w:val="clear" w:color="auto" w:fill="E0E0E0"/>
          </w:tcPr>
          <w:p w14:paraId="4655DC18" w14:textId="77777777" w:rsidR="007C151C" w:rsidRPr="00D003AE" w:rsidRDefault="007C151C" w:rsidP="007F777D">
            <w:pPr>
              <w:adjustRightInd w:val="0"/>
              <w:ind w:left="60" w:right="60"/>
              <w:rPr>
                <w:rFonts w:ascii="Cambria" w:eastAsiaTheme="minorHAnsi" w:hAnsi="Cambria" w:cs="Arial"/>
                <w:color w:val="264A60"/>
                <w:sz w:val="18"/>
                <w:szCs w:val="18"/>
                <w:lang w:val="en-ID"/>
              </w:rPr>
            </w:pPr>
            <w:r w:rsidRPr="00D003AE">
              <w:rPr>
                <w:rFonts w:ascii="Cambria" w:eastAsiaTheme="minorHAnsi" w:hAnsi="Cambria" w:cs="Arial"/>
                <w:color w:val="264A60"/>
                <w:sz w:val="18"/>
                <w:szCs w:val="18"/>
                <w:lang w:val="en-ID"/>
              </w:rPr>
              <w:t>Pearson Correlation</w:t>
            </w:r>
          </w:p>
        </w:tc>
        <w:tc>
          <w:tcPr>
            <w:tcW w:w="1275" w:type="dxa"/>
            <w:shd w:val="clear" w:color="auto" w:fill="FFFFFF"/>
          </w:tcPr>
          <w:p w14:paraId="66E95590" w14:textId="77777777" w:rsidR="007C151C" w:rsidRPr="00D003AE" w:rsidRDefault="007C151C" w:rsidP="007F777D">
            <w:pPr>
              <w:adjustRightInd w:val="0"/>
              <w:ind w:left="60" w:right="60"/>
              <w:jc w:val="right"/>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.307</w:t>
            </w:r>
            <w:r w:rsidRPr="00D003AE">
              <w:rPr>
                <w:rFonts w:ascii="Cambria" w:eastAsiaTheme="minorHAnsi" w:hAnsi="Cambria" w:cs="Arial"/>
                <w:color w:val="010205"/>
                <w:sz w:val="18"/>
                <w:szCs w:val="18"/>
                <w:vertAlign w:val="superscript"/>
                <w:lang w:val="en-ID"/>
              </w:rPr>
              <w:t>**</w:t>
            </w:r>
          </w:p>
        </w:tc>
        <w:tc>
          <w:tcPr>
            <w:tcW w:w="1276" w:type="dxa"/>
            <w:shd w:val="clear" w:color="auto" w:fill="FFFFFF"/>
          </w:tcPr>
          <w:p w14:paraId="20847524" w14:textId="77777777" w:rsidR="007C151C" w:rsidRPr="00D003AE" w:rsidRDefault="007C151C" w:rsidP="007F777D">
            <w:pPr>
              <w:adjustRightInd w:val="0"/>
              <w:ind w:left="60" w:right="60"/>
              <w:jc w:val="right"/>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.397</w:t>
            </w:r>
            <w:r w:rsidRPr="00D003AE">
              <w:rPr>
                <w:rFonts w:ascii="Cambria" w:eastAsiaTheme="minorHAnsi" w:hAnsi="Cambria" w:cs="Arial"/>
                <w:color w:val="010205"/>
                <w:sz w:val="18"/>
                <w:szCs w:val="18"/>
                <w:vertAlign w:val="superscript"/>
                <w:lang w:val="en-ID"/>
              </w:rPr>
              <w:t>**</w:t>
            </w:r>
          </w:p>
        </w:tc>
        <w:tc>
          <w:tcPr>
            <w:tcW w:w="1418" w:type="dxa"/>
            <w:shd w:val="clear" w:color="auto" w:fill="FFFFFF"/>
          </w:tcPr>
          <w:p w14:paraId="148EBB46" w14:textId="77777777" w:rsidR="007C151C" w:rsidRPr="00D003AE" w:rsidRDefault="007C151C" w:rsidP="007F777D">
            <w:pPr>
              <w:adjustRightInd w:val="0"/>
              <w:ind w:left="60" w:right="60"/>
              <w:jc w:val="right"/>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.234</w:t>
            </w:r>
            <w:r w:rsidRPr="00D003AE">
              <w:rPr>
                <w:rFonts w:ascii="Cambria" w:eastAsiaTheme="minorHAnsi" w:hAnsi="Cambria" w:cs="Arial"/>
                <w:color w:val="010205"/>
                <w:sz w:val="18"/>
                <w:szCs w:val="18"/>
                <w:vertAlign w:val="superscript"/>
                <w:lang w:val="en-ID"/>
              </w:rPr>
              <w:t>*</w:t>
            </w:r>
          </w:p>
        </w:tc>
        <w:tc>
          <w:tcPr>
            <w:tcW w:w="1275" w:type="dxa"/>
            <w:shd w:val="clear" w:color="auto" w:fill="FFFFFF"/>
          </w:tcPr>
          <w:p w14:paraId="42B33410" w14:textId="77777777" w:rsidR="007C151C" w:rsidRPr="00D003AE" w:rsidRDefault="007C151C" w:rsidP="007F777D">
            <w:pPr>
              <w:adjustRightInd w:val="0"/>
              <w:ind w:left="60" w:right="60"/>
              <w:jc w:val="right"/>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1</w:t>
            </w:r>
          </w:p>
        </w:tc>
      </w:tr>
      <w:tr w:rsidR="007C151C" w:rsidRPr="00D003AE" w14:paraId="5DAF92C2" w14:textId="77777777" w:rsidTr="007C151C">
        <w:trPr>
          <w:cantSplit/>
        </w:trPr>
        <w:tc>
          <w:tcPr>
            <w:tcW w:w="1276" w:type="dxa"/>
            <w:vMerge/>
            <w:shd w:val="clear" w:color="auto" w:fill="E0E0E0"/>
          </w:tcPr>
          <w:p w14:paraId="291C269F" w14:textId="77777777" w:rsidR="007C151C" w:rsidRPr="00D003AE" w:rsidRDefault="007C151C" w:rsidP="007F777D">
            <w:pPr>
              <w:adjustRightInd w:val="0"/>
              <w:rPr>
                <w:rFonts w:ascii="Cambria" w:eastAsiaTheme="minorHAnsi" w:hAnsi="Cambria" w:cs="Arial"/>
                <w:color w:val="010205"/>
                <w:sz w:val="18"/>
                <w:szCs w:val="18"/>
                <w:lang w:val="en-ID"/>
              </w:rPr>
            </w:pPr>
          </w:p>
        </w:tc>
        <w:tc>
          <w:tcPr>
            <w:tcW w:w="1985" w:type="dxa"/>
            <w:shd w:val="clear" w:color="auto" w:fill="E0E0E0"/>
          </w:tcPr>
          <w:p w14:paraId="380261D4" w14:textId="77777777" w:rsidR="007C151C" w:rsidRPr="00D003AE" w:rsidRDefault="007C151C" w:rsidP="007F777D">
            <w:pPr>
              <w:adjustRightInd w:val="0"/>
              <w:ind w:left="60" w:right="60"/>
              <w:rPr>
                <w:rFonts w:ascii="Cambria" w:eastAsiaTheme="minorHAnsi" w:hAnsi="Cambria" w:cs="Arial"/>
                <w:color w:val="264A60"/>
                <w:sz w:val="18"/>
                <w:szCs w:val="18"/>
                <w:lang w:val="en-ID"/>
              </w:rPr>
            </w:pPr>
            <w:r w:rsidRPr="00D003AE">
              <w:rPr>
                <w:rFonts w:ascii="Cambria" w:eastAsiaTheme="minorHAnsi" w:hAnsi="Cambria" w:cs="Arial"/>
                <w:color w:val="264A60"/>
                <w:sz w:val="18"/>
                <w:szCs w:val="18"/>
                <w:lang w:val="en-ID"/>
              </w:rPr>
              <w:t>Sig. (2-tailed)</w:t>
            </w:r>
          </w:p>
        </w:tc>
        <w:tc>
          <w:tcPr>
            <w:tcW w:w="1275" w:type="dxa"/>
            <w:shd w:val="clear" w:color="auto" w:fill="FFFFFF"/>
          </w:tcPr>
          <w:p w14:paraId="4E6FC11B" w14:textId="77777777" w:rsidR="007C151C" w:rsidRPr="00D003AE" w:rsidRDefault="007C151C" w:rsidP="007F777D">
            <w:pPr>
              <w:adjustRightInd w:val="0"/>
              <w:ind w:left="60" w:right="60"/>
              <w:jc w:val="right"/>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.002</w:t>
            </w:r>
          </w:p>
        </w:tc>
        <w:tc>
          <w:tcPr>
            <w:tcW w:w="1276" w:type="dxa"/>
            <w:shd w:val="clear" w:color="auto" w:fill="FFFFFF"/>
          </w:tcPr>
          <w:p w14:paraId="30500067" w14:textId="77777777" w:rsidR="007C151C" w:rsidRPr="00D003AE" w:rsidRDefault="007C151C" w:rsidP="007F777D">
            <w:pPr>
              <w:adjustRightInd w:val="0"/>
              <w:ind w:left="60" w:right="60"/>
              <w:jc w:val="right"/>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.000</w:t>
            </w:r>
          </w:p>
        </w:tc>
        <w:tc>
          <w:tcPr>
            <w:tcW w:w="1418" w:type="dxa"/>
            <w:shd w:val="clear" w:color="auto" w:fill="FFFFFF"/>
          </w:tcPr>
          <w:p w14:paraId="082C2FDC" w14:textId="77777777" w:rsidR="007C151C" w:rsidRPr="00D003AE" w:rsidRDefault="007C151C" w:rsidP="007F777D">
            <w:pPr>
              <w:adjustRightInd w:val="0"/>
              <w:ind w:left="60" w:right="60"/>
              <w:jc w:val="right"/>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.019</w:t>
            </w:r>
          </w:p>
        </w:tc>
        <w:tc>
          <w:tcPr>
            <w:tcW w:w="1275" w:type="dxa"/>
            <w:shd w:val="clear" w:color="auto" w:fill="FFFFFF"/>
            <w:vAlign w:val="center"/>
          </w:tcPr>
          <w:p w14:paraId="2234C67E" w14:textId="77777777" w:rsidR="007C151C" w:rsidRPr="00D003AE" w:rsidRDefault="007C151C" w:rsidP="007F777D">
            <w:pPr>
              <w:adjustRightInd w:val="0"/>
              <w:rPr>
                <w:rFonts w:ascii="Cambria" w:eastAsiaTheme="minorHAnsi" w:hAnsi="Cambria"/>
                <w:sz w:val="24"/>
                <w:szCs w:val="24"/>
                <w:lang w:val="en-ID"/>
              </w:rPr>
            </w:pPr>
          </w:p>
        </w:tc>
      </w:tr>
      <w:tr w:rsidR="007C151C" w:rsidRPr="00D003AE" w14:paraId="448384BD" w14:textId="77777777" w:rsidTr="007C151C">
        <w:trPr>
          <w:cantSplit/>
        </w:trPr>
        <w:tc>
          <w:tcPr>
            <w:tcW w:w="1276" w:type="dxa"/>
            <w:vMerge/>
            <w:shd w:val="clear" w:color="auto" w:fill="E0E0E0"/>
          </w:tcPr>
          <w:p w14:paraId="339E0527" w14:textId="77777777" w:rsidR="007C151C" w:rsidRPr="00D003AE" w:rsidRDefault="007C151C" w:rsidP="007F777D">
            <w:pPr>
              <w:adjustRightInd w:val="0"/>
              <w:rPr>
                <w:rFonts w:ascii="Cambria" w:eastAsiaTheme="minorHAnsi" w:hAnsi="Cambria"/>
                <w:sz w:val="24"/>
                <w:szCs w:val="24"/>
                <w:lang w:val="en-ID"/>
              </w:rPr>
            </w:pPr>
          </w:p>
        </w:tc>
        <w:tc>
          <w:tcPr>
            <w:tcW w:w="1985" w:type="dxa"/>
            <w:shd w:val="clear" w:color="auto" w:fill="E0E0E0"/>
          </w:tcPr>
          <w:p w14:paraId="5038797E" w14:textId="77777777" w:rsidR="007C151C" w:rsidRPr="00D003AE" w:rsidRDefault="007C151C" w:rsidP="007F777D">
            <w:pPr>
              <w:adjustRightInd w:val="0"/>
              <w:ind w:left="60" w:right="60"/>
              <w:rPr>
                <w:rFonts w:ascii="Cambria" w:eastAsiaTheme="minorHAnsi" w:hAnsi="Cambria" w:cs="Arial"/>
                <w:color w:val="264A60"/>
                <w:sz w:val="18"/>
                <w:szCs w:val="18"/>
                <w:lang w:val="en-ID"/>
              </w:rPr>
            </w:pPr>
            <w:r w:rsidRPr="00D003AE">
              <w:rPr>
                <w:rFonts w:ascii="Cambria" w:eastAsiaTheme="minorHAnsi" w:hAnsi="Cambria" w:cs="Arial"/>
                <w:color w:val="264A60"/>
                <w:sz w:val="18"/>
                <w:szCs w:val="18"/>
                <w:lang w:val="en-ID"/>
              </w:rPr>
              <w:t>N</w:t>
            </w:r>
          </w:p>
        </w:tc>
        <w:tc>
          <w:tcPr>
            <w:tcW w:w="1275" w:type="dxa"/>
            <w:shd w:val="clear" w:color="auto" w:fill="FFFFFF"/>
          </w:tcPr>
          <w:p w14:paraId="2199A5D3" w14:textId="77777777" w:rsidR="007C151C" w:rsidRPr="00D003AE" w:rsidRDefault="007C151C" w:rsidP="007F777D">
            <w:pPr>
              <w:adjustRightInd w:val="0"/>
              <w:ind w:left="60" w:right="60"/>
              <w:jc w:val="right"/>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100</w:t>
            </w:r>
          </w:p>
        </w:tc>
        <w:tc>
          <w:tcPr>
            <w:tcW w:w="1276" w:type="dxa"/>
            <w:shd w:val="clear" w:color="auto" w:fill="FFFFFF"/>
          </w:tcPr>
          <w:p w14:paraId="1E7B5B55" w14:textId="77777777" w:rsidR="007C151C" w:rsidRPr="00D003AE" w:rsidRDefault="007C151C" w:rsidP="007F777D">
            <w:pPr>
              <w:adjustRightInd w:val="0"/>
              <w:ind w:left="60" w:right="60"/>
              <w:jc w:val="right"/>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100</w:t>
            </w:r>
          </w:p>
        </w:tc>
        <w:tc>
          <w:tcPr>
            <w:tcW w:w="1418" w:type="dxa"/>
            <w:shd w:val="clear" w:color="auto" w:fill="FFFFFF"/>
          </w:tcPr>
          <w:p w14:paraId="7D6B90E2" w14:textId="77777777" w:rsidR="007C151C" w:rsidRPr="00D003AE" w:rsidRDefault="007C151C" w:rsidP="007F777D">
            <w:pPr>
              <w:adjustRightInd w:val="0"/>
              <w:ind w:left="60" w:right="60"/>
              <w:jc w:val="right"/>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100</w:t>
            </w:r>
          </w:p>
        </w:tc>
        <w:tc>
          <w:tcPr>
            <w:tcW w:w="1275" w:type="dxa"/>
            <w:shd w:val="clear" w:color="auto" w:fill="FFFFFF"/>
          </w:tcPr>
          <w:p w14:paraId="22A23978" w14:textId="77777777" w:rsidR="007C151C" w:rsidRPr="00D003AE" w:rsidRDefault="007C151C" w:rsidP="007F777D">
            <w:pPr>
              <w:adjustRightInd w:val="0"/>
              <w:ind w:left="60" w:right="60"/>
              <w:jc w:val="right"/>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100</w:t>
            </w:r>
          </w:p>
        </w:tc>
      </w:tr>
      <w:tr w:rsidR="007C151C" w:rsidRPr="00D003AE" w14:paraId="7539C155" w14:textId="77777777" w:rsidTr="007C151C">
        <w:trPr>
          <w:cantSplit/>
        </w:trPr>
        <w:tc>
          <w:tcPr>
            <w:tcW w:w="8505" w:type="dxa"/>
            <w:gridSpan w:val="6"/>
            <w:shd w:val="clear" w:color="auto" w:fill="FFFFFF"/>
          </w:tcPr>
          <w:p w14:paraId="04881FD4" w14:textId="77777777" w:rsidR="007C151C" w:rsidRPr="00D003AE" w:rsidRDefault="007C151C" w:rsidP="00C2485F">
            <w:pPr>
              <w:adjustRightInd w:val="0"/>
              <w:spacing w:after="0"/>
              <w:ind w:left="60" w:right="60"/>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 Correlation is significant at the 0.01 level (2-tailed).</w:t>
            </w:r>
          </w:p>
        </w:tc>
      </w:tr>
      <w:tr w:rsidR="007C151C" w:rsidRPr="00D003AE" w14:paraId="720B0C46" w14:textId="77777777" w:rsidTr="007C151C">
        <w:trPr>
          <w:cantSplit/>
        </w:trPr>
        <w:tc>
          <w:tcPr>
            <w:tcW w:w="8505" w:type="dxa"/>
            <w:gridSpan w:val="6"/>
            <w:shd w:val="clear" w:color="auto" w:fill="FFFFFF"/>
          </w:tcPr>
          <w:p w14:paraId="43BAD85C" w14:textId="77777777" w:rsidR="007C151C" w:rsidRPr="00D003AE" w:rsidRDefault="007C151C" w:rsidP="00C2485F">
            <w:pPr>
              <w:adjustRightInd w:val="0"/>
              <w:spacing w:after="0"/>
              <w:ind w:left="60" w:right="60"/>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 Correlation is significant at the 0.05 level (2-tailed).</w:t>
            </w:r>
          </w:p>
        </w:tc>
      </w:tr>
    </w:tbl>
    <w:p w14:paraId="1218226E" w14:textId="70E7F334" w:rsidR="00040A6E" w:rsidRDefault="007C151C" w:rsidP="000F1B0F">
      <w:pPr>
        <w:pStyle w:val="Judultabeldangambar"/>
        <w:spacing w:after="0"/>
        <w:ind w:left="0"/>
        <w:jc w:val="left"/>
        <w:rPr>
          <w:b w:val="0"/>
          <w:bCs/>
          <w:noProof/>
          <w:sz w:val="22"/>
          <w:szCs w:val="22"/>
          <w:lang w:val="id-ID"/>
        </w:rPr>
      </w:pPr>
      <w:r>
        <w:rPr>
          <w:b w:val="0"/>
          <w:bCs/>
          <w:noProof/>
          <w:sz w:val="22"/>
          <w:szCs w:val="22"/>
          <w:lang w:val="id-ID"/>
        </w:rPr>
        <w:t xml:space="preserve">Sumber : Hasil Pengolahan Data </w:t>
      </w:r>
      <w:r>
        <w:rPr>
          <w:b w:val="0"/>
          <w:bCs/>
          <w:i/>
          <w:iCs/>
          <w:noProof/>
          <w:sz w:val="22"/>
          <w:szCs w:val="22"/>
          <w:lang w:val="id-ID"/>
        </w:rPr>
        <w:t>Outpu</w:t>
      </w:r>
      <w:r w:rsidR="00D003AE">
        <w:rPr>
          <w:b w:val="0"/>
          <w:bCs/>
          <w:i/>
          <w:iCs/>
          <w:noProof/>
          <w:sz w:val="22"/>
          <w:szCs w:val="22"/>
          <w:lang w:val="id-ID"/>
        </w:rPr>
        <w:t>t</w:t>
      </w:r>
      <w:r>
        <w:rPr>
          <w:b w:val="0"/>
          <w:bCs/>
          <w:i/>
          <w:iCs/>
          <w:noProof/>
          <w:sz w:val="22"/>
          <w:szCs w:val="22"/>
          <w:lang w:val="id-ID"/>
        </w:rPr>
        <w:t xml:space="preserve"> SPSS</w:t>
      </w:r>
      <w:r>
        <w:rPr>
          <w:b w:val="0"/>
          <w:bCs/>
          <w:noProof/>
          <w:sz w:val="22"/>
          <w:szCs w:val="22"/>
          <w:lang w:val="id-ID"/>
        </w:rPr>
        <w:t xml:space="preserve"> 26</w:t>
      </w:r>
    </w:p>
    <w:p w14:paraId="3C870E64" w14:textId="6BB39E86" w:rsidR="000F1B0F" w:rsidRDefault="000F1B0F" w:rsidP="00C2485F">
      <w:pPr>
        <w:pStyle w:val="ListParagraph"/>
        <w:numPr>
          <w:ilvl w:val="0"/>
          <w:numId w:val="8"/>
        </w:numPr>
        <w:spacing w:after="0"/>
        <w:ind w:left="426"/>
        <w:jc w:val="both"/>
        <w:rPr>
          <w:rFonts w:ascii="Cambria" w:hAnsi="Cambria" w:cs="Arial"/>
          <w:bCs/>
          <w:noProof/>
          <w:kern w:val="24"/>
          <w:lang w:val="id-ID"/>
        </w:rPr>
      </w:pPr>
      <w:r w:rsidRPr="000F1B0F">
        <w:rPr>
          <w:rFonts w:ascii="Cambria" w:hAnsi="Cambria" w:cs="Arial"/>
          <w:bCs/>
          <w:noProof/>
          <w:kern w:val="24"/>
          <w:lang w:val="id-ID"/>
        </w:rPr>
        <w:t>Variabel Citra Merek dan Loyalitas Pelanggan</w:t>
      </w:r>
    </w:p>
    <w:p w14:paraId="4B2FEF7C" w14:textId="12CD6D75" w:rsidR="000F1B0F" w:rsidRDefault="000F1B0F" w:rsidP="00C2485F">
      <w:pPr>
        <w:pStyle w:val="ListParagraph"/>
        <w:numPr>
          <w:ilvl w:val="0"/>
          <w:numId w:val="9"/>
        </w:numPr>
        <w:spacing w:after="0"/>
        <w:ind w:left="567"/>
        <w:jc w:val="both"/>
        <w:rPr>
          <w:rFonts w:ascii="Cambria" w:hAnsi="Cambria" w:cs="Arial"/>
          <w:bCs/>
          <w:noProof/>
          <w:kern w:val="24"/>
          <w:lang w:val="id-ID"/>
        </w:rPr>
      </w:pPr>
      <w:r>
        <w:rPr>
          <w:rFonts w:ascii="Cambria" w:hAnsi="Cambria" w:cs="Arial"/>
          <w:bCs/>
          <w:noProof/>
          <w:kern w:val="24"/>
          <w:lang w:val="id-ID"/>
        </w:rPr>
        <w:t xml:space="preserve">Nilai </w:t>
      </w:r>
      <w:r w:rsidRPr="00D003AE">
        <w:rPr>
          <w:rFonts w:ascii="Cambria" w:hAnsi="Cambria" w:cs="Arial"/>
          <w:bCs/>
          <w:i/>
          <w:iCs/>
          <w:noProof/>
          <w:kern w:val="24"/>
          <w:lang w:val="id-ID"/>
        </w:rPr>
        <w:t>pearson correlation</w:t>
      </w:r>
      <w:r w:rsidRPr="000F1B0F">
        <w:rPr>
          <w:rFonts w:ascii="Cambria" w:hAnsi="Cambria" w:cs="Arial"/>
          <w:bCs/>
          <w:noProof/>
          <w:kern w:val="24"/>
          <w:lang w:val="id-ID"/>
        </w:rPr>
        <w:t xml:space="preserve"> sebesar 0,307 berarti korelasi memiliki keeratan rendah antara variabel Citra Merek dan Loyalitas Pelanggan</w:t>
      </w:r>
      <w:r>
        <w:rPr>
          <w:rFonts w:ascii="Cambria" w:hAnsi="Cambria" w:cs="Arial"/>
          <w:bCs/>
          <w:noProof/>
          <w:kern w:val="24"/>
          <w:lang w:val="id-ID"/>
        </w:rPr>
        <w:t>.</w:t>
      </w:r>
    </w:p>
    <w:p w14:paraId="316B9617" w14:textId="04BBC8F4" w:rsidR="000F1B0F" w:rsidRDefault="000F1B0F" w:rsidP="00C2485F">
      <w:pPr>
        <w:pStyle w:val="ListParagraph"/>
        <w:numPr>
          <w:ilvl w:val="0"/>
          <w:numId w:val="9"/>
        </w:numPr>
        <w:spacing w:after="0"/>
        <w:ind w:left="567"/>
        <w:jc w:val="both"/>
        <w:rPr>
          <w:rFonts w:ascii="Cambria" w:hAnsi="Cambria" w:cs="Arial"/>
          <w:bCs/>
          <w:noProof/>
          <w:kern w:val="24"/>
          <w:lang w:val="id-ID"/>
        </w:rPr>
      </w:pPr>
      <w:r>
        <w:rPr>
          <w:rFonts w:ascii="Cambria" w:hAnsi="Cambria" w:cs="Arial"/>
          <w:bCs/>
          <w:noProof/>
          <w:kern w:val="24"/>
          <w:lang w:val="id-ID"/>
        </w:rPr>
        <w:t>Korelasi bersifat positif dan searah (0,307 = bilangan positif).</w:t>
      </w:r>
    </w:p>
    <w:p w14:paraId="357D999F" w14:textId="42745A5F" w:rsidR="000F1B0F" w:rsidRDefault="000F1B0F" w:rsidP="00C2485F">
      <w:pPr>
        <w:pStyle w:val="ListParagraph"/>
        <w:numPr>
          <w:ilvl w:val="0"/>
          <w:numId w:val="9"/>
        </w:numPr>
        <w:spacing w:after="0"/>
        <w:ind w:left="567"/>
        <w:jc w:val="both"/>
        <w:rPr>
          <w:rFonts w:ascii="Cambria" w:hAnsi="Cambria" w:cs="Arial"/>
          <w:bCs/>
          <w:noProof/>
          <w:kern w:val="24"/>
          <w:lang w:val="id-ID"/>
        </w:rPr>
      </w:pPr>
      <w:r>
        <w:rPr>
          <w:rFonts w:ascii="Cambria" w:hAnsi="Cambria" w:cs="Arial"/>
          <w:bCs/>
          <w:noProof/>
          <w:kern w:val="24"/>
          <w:lang w:val="id-ID"/>
        </w:rPr>
        <w:t xml:space="preserve">Korelasi signifikan (Sig. = 0,002 &lt; 0,05 </w:t>
      </w:r>
      <w:r w:rsidRPr="00D003AE">
        <w:rPr>
          <w:rFonts w:ascii="Cambria" w:hAnsi="Cambria" w:cs="Arial"/>
          <w:bCs/>
          <w:i/>
          <w:iCs/>
          <w:noProof/>
          <w:kern w:val="24"/>
          <w:lang w:val="id-ID"/>
        </w:rPr>
        <w:t>level of significant</w:t>
      </w:r>
      <w:r>
        <w:rPr>
          <w:rFonts w:ascii="Cambria" w:hAnsi="Cambria" w:cs="Arial"/>
          <w:bCs/>
          <w:noProof/>
          <w:kern w:val="24"/>
          <w:lang w:val="id-ID"/>
        </w:rPr>
        <w:t>).</w:t>
      </w:r>
    </w:p>
    <w:p w14:paraId="6A37601C" w14:textId="674C7740" w:rsidR="000F1B0F" w:rsidRDefault="000F1B0F" w:rsidP="00C2485F">
      <w:pPr>
        <w:pStyle w:val="ListParagraph"/>
        <w:numPr>
          <w:ilvl w:val="0"/>
          <w:numId w:val="8"/>
        </w:numPr>
        <w:spacing w:after="0"/>
        <w:ind w:left="426"/>
        <w:jc w:val="both"/>
        <w:rPr>
          <w:rFonts w:ascii="Cambria" w:hAnsi="Cambria" w:cs="Arial"/>
          <w:bCs/>
          <w:noProof/>
          <w:kern w:val="24"/>
          <w:lang w:val="id-ID"/>
        </w:rPr>
      </w:pPr>
      <w:r>
        <w:rPr>
          <w:rFonts w:ascii="Cambria" w:hAnsi="Cambria" w:cs="Arial"/>
          <w:bCs/>
          <w:noProof/>
          <w:kern w:val="24"/>
          <w:lang w:val="id-ID"/>
        </w:rPr>
        <w:t>Variabel Kepercayaan dan Loyalitas Pelanggan</w:t>
      </w:r>
    </w:p>
    <w:p w14:paraId="08E3A4DB" w14:textId="77777777" w:rsidR="000F1B0F" w:rsidRPr="000F1B0F" w:rsidRDefault="000F1B0F" w:rsidP="00C2485F">
      <w:pPr>
        <w:pStyle w:val="NormalWeb"/>
        <w:numPr>
          <w:ilvl w:val="0"/>
          <w:numId w:val="11"/>
        </w:numPr>
        <w:spacing w:before="0" w:beforeAutospacing="0" w:after="0" w:afterAutospacing="0" w:line="276" w:lineRule="auto"/>
        <w:ind w:left="567" w:right="6"/>
        <w:jc w:val="both"/>
        <w:textAlignment w:val="baseline"/>
        <w:rPr>
          <w:rFonts w:ascii="Cambria" w:hAnsi="Cambria"/>
          <w:bCs/>
          <w:sz w:val="22"/>
          <w:szCs w:val="22"/>
        </w:rPr>
      </w:pPr>
      <w:r>
        <w:rPr>
          <w:rFonts w:ascii="Cambria" w:hAnsi="Cambria" w:cs="Arial"/>
          <w:bCs/>
          <w:noProof/>
          <w:kern w:val="24"/>
          <w:lang w:val="id-ID"/>
        </w:rPr>
        <w:t xml:space="preserve">Nilai </w:t>
      </w:r>
      <w:r w:rsidRPr="000F1B0F">
        <w:rPr>
          <w:rFonts w:ascii="Cambria" w:hAnsi="Cambria"/>
          <w:bCs/>
          <w:i/>
          <w:iCs/>
          <w:sz w:val="22"/>
          <w:szCs w:val="22"/>
        </w:rPr>
        <w:t xml:space="preserve">pearson correlation </w:t>
      </w:r>
      <w:r w:rsidRPr="000F1B0F">
        <w:rPr>
          <w:rFonts w:ascii="Cambria" w:hAnsi="Cambria"/>
          <w:bCs/>
          <w:sz w:val="22"/>
          <w:szCs w:val="22"/>
        </w:rPr>
        <w:t>sebesar 0,397 berarti korelasi memiliki keeratan yang rendah antara variabel Kepercayaan dan Loyalitas Pelanggan.</w:t>
      </w:r>
    </w:p>
    <w:p w14:paraId="2038294C" w14:textId="77777777" w:rsidR="000F1B0F" w:rsidRPr="000F1B0F" w:rsidRDefault="000F1B0F" w:rsidP="00C2485F">
      <w:pPr>
        <w:pStyle w:val="NormalWeb"/>
        <w:numPr>
          <w:ilvl w:val="0"/>
          <w:numId w:val="11"/>
        </w:numPr>
        <w:spacing w:before="0" w:beforeAutospacing="0" w:after="0" w:afterAutospacing="0" w:line="360" w:lineRule="auto"/>
        <w:ind w:left="567" w:right="6"/>
        <w:jc w:val="both"/>
        <w:textAlignment w:val="baseline"/>
        <w:rPr>
          <w:rFonts w:ascii="Cambria" w:hAnsi="Cambria"/>
          <w:bCs/>
          <w:sz w:val="22"/>
          <w:szCs w:val="22"/>
        </w:rPr>
      </w:pPr>
      <w:r w:rsidRPr="000F1B0F">
        <w:rPr>
          <w:rFonts w:ascii="Cambria" w:hAnsi="Cambria"/>
          <w:bCs/>
          <w:sz w:val="22"/>
          <w:szCs w:val="22"/>
        </w:rPr>
        <w:t>Korelasi bersifat positif dan searah (0,397 = bilangan positif).</w:t>
      </w:r>
    </w:p>
    <w:p w14:paraId="5F889CA9" w14:textId="5CD67ECF" w:rsidR="000F1B0F" w:rsidRPr="000F1B0F" w:rsidRDefault="000F1B0F" w:rsidP="00C2485F">
      <w:pPr>
        <w:pStyle w:val="NormalWeb"/>
        <w:numPr>
          <w:ilvl w:val="0"/>
          <w:numId w:val="11"/>
        </w:numPr>
        <w:spacing w:before="0" w:beforeAutospacing="0" w:after="0" w:afterAutospacing="0" w:line="360" w:lineRule="auto"/>
        <w:ind w:left="567" w:right="6"/>
        <w:jc w:val="both"/>
        <w:textAlignment w:val="baseline"/>
        <w:rPr>
          <w:rFonts w:ascii="Cambria" w:hAnsi="Cambria"/>
          <w:bCs/>
          <w:sz w:val="22"/>
          <w:szCs w:val="22"/>
        </w:rPr>
      </w:pPr>
      <w:r w:rsidRPr="000F1B0F">
        <w:rPr>
          <w:rFonts w:ascii="Cambria" w:hAnsi="Cambria"/>
          <w:bCs/>
          <w:sz w:val="22"/>
          <w:szCs w:val="22"/>
        </w:rPr>
        <w:t>Korelasi signifikan (</w:t>
      </w:r>
      <w:r w:rsidRPr="000F1B0F">
        <w:rPr>
          <w:rFonts w:ascii="Cambria" w:hAnsi="Cambria"/>
          <w:bCs/>
          <w:i/>
          <w:iCs/>
          <w:sz w:val="22"/>
          <w:szCs w:val="22"/>
        </w:rPr>
        <w:t xml:space="preserve">Sig. = </w:t>
      </w:r>
      <w:r w:rsidRPr="000F1B0F">
        <w:rPr>
          <w:rFonts w:ascii="Cambria" w:hAnsi="Cambria"/>
          <w:bCs/>
          <w:sz w:val="22"/>
          <w:szCs w:val="22"/>
        </w:rPr>
        <w:t xml:space="preserve">0,000 &lt; 0,05 </w:t>
      </w:r>
      <w:r w:rsidRPr="000F1B0F">
        <w:rPr>
          <w:rFonts w:ascii="Cambria" w:hAnsi="Cambria"/>
          <w:bCs/>
          <w:i/>
          <w:iCs/>
          <w:sz w:val="22"/>
          <w:szCs w:val="22"/>
        </w:rPr>
        <w:t>level of significant</w:t>
      </w:r>
      <w:r w:rsidRPr="000F1B0F">
        <w:rPr>
          <w:rFonts w:ascii="Cambria" w:hAnsi="Cambria"/>
          <w:bCs/>
          <w:sz w:val="22"/>
          <w:szCs w:val="22"/>
        </w:rPr>
        <w:t>).</w:t>
      </w:r>
    </w:p>
    <w:p w14:paraId="231D6F46" w14:textId="18A9CECA" w:rsidR="000F1B0F" w:rsidRDefault="000F1B0F" w:rsidP="00C2485F">
      <w:pPr>
        <w:pStyle w:val="ListParagraph"/>
        <w:numPr>
          <w:ilvl w:val="0"/>
          <w:numId w:val="8"/>
        </w:numPr>
        <w:spacing w:after="0"/>
        <w:ind w:left="426"/>
        <w:jc w:val="both"/>
        <w:rPr>
          <w:rFonts w:ascii="Cambria" w:hAnsi="Cambria" w:cs="Arial"/>
          <w:bCs/>
          <w:noProof/>
          <w:kern w:val="24"/>
          <w:lang w:val="id-ID"/>
        </w:rPr>
      </w:pPr>
      <w:r>
        <w:rPr>
          <w:rFonts w:ascii="Cambria" w:hAnsi="Cambria" w:cs="Arial"/>
          <w:bCs/>
          <w:noProof/>
          <w:kern w:val="24"/>
          <w:lang w:val="id-ID"/>
        </w:rPr>
        <w:t>Variabel Harga dan Loyalitas Pelanggan</w:t>
      </w:r>
    </w:p>
    <w:p w14:paraId="12B1CB39" w14:textId="77777777" w:rsidR="000F1B0F" w:rsidRPr="000F1B0F" w:rsidRDefault="000F1B0F" w:rsidP="00C2485F">
      <w:pPr>
        <w:pStyle w:val="ListParagraph"/>
        <w:numPr>
          <w:ilvl w:val="0"/>
          <w:numId w:val="12"/>
        </w:numPr>
        <w:spacing w:after="0"/>
        <w:ind w:left="567"/>
        <w:jc w:val="both"/>
        <w:rPr>
          <w:rFonts w:ascii="Cambria" w:hAnsi="Cambria" w:cs="Arial"/>
          <w:bCs/>
          <w:noProof/>
          <w:kern w:val="24"/>
          <w:lang w:val="id-ID"/>
        </w:rPr>
      </w:pPr>
      <w:r>
        <w:rPr>
          <w:rFonts w:ascii="Cambria" w:hAnsi="Cambria" w:cs="Arial"/>
          <w:bCs/>
          <w:noProof/>
          <w:kern w:val="24"/>
          <w:lang w:val="id-ID"/>
        </w:rPr>
        <w:t xml:space="preserve">Nilai </w:t>
      </w:r>
      <w:r w:rsidRPr="00D003AE">
        <w:rPr>
          <w:rFonts w:ascii="Cambria" w:hAnsi="Cambria" w:cs="Arial"/>
          <w:bCs/>
          <w:i/>
          <w:iCs/>
          <w:noProof/>
          <w:kern w:val="24"/>
          <w:lang w:val="id-ID"/>
        </w:rPr>
        <w:t>pearson correlation</w:t>
      </w:r>
      <w:r w:rsidRPr="000F1B0F">
        <w:rPr>
          <w:rFonts w:ascii="Cambria" w:hAnsi="Cambria" w:cs="Arial"/>
          <w:bCs/>
          <w:noProof/>
          <w:kern w:val="24"/>
          <w:lang w:val="id-ID"/>
        </w:rPr>
        <w:t xml:space="preserve"> sebesar 0,234 berarti korelasi memiliki keeratan yang rendah antara variabel Harga dan Loyalitas Pelanggan.</w:t>
      </w:r>
    </w:p>
    <w:p w14:paraId="49CE0294" w14:textId="77777777" w:rsidR="000F1B0F" w:rsidRPr="000F1B0F" w:rsidRDefault="000F1B0F" w:rsidP="00C2485F">
      <w:pPr>
        <w:pStyle w:val="ListParagraph"/>
        <w:numPr>
          <w:ilvl w:val="0"/>
          <w:numId w:val="12"/>
        </w:numPr>
        <w:spacing w:after="0"/>
        <w:ind w:left="567"/>
        <w:jc w:val="both"/>
        <w:rPr>
          <w:rFonts w:ascii="Cambria" w:hAnsi="Cambria" w:cs="Arial"/>
          <w:bCs/>
          <w:noProof/>
          <w:kern w:val="24"/>
          <w:lang w:val="id-ID"/>
        </w:rPr>
      </w:pPr>
      <w:r w:rsidRPr="000F1B0F">
        <w:rPr>
          <w:rFonts w:ascii="Cambria" w:hAnsi="Cambria" w:cs="Arial"/>
          <w:bCs/>
          <w:noProof/>
          <w:kern w:val="24"/>
          <w:lang w:val="id-ID"/>
        </w:rPr>
        <w:t>Korelasi bersifat positif dan searah (0,234 = bilangan positif).</w:t>
      </w:r>
    </w:p>
    <w:p w14:paraId="42E9A414" w14:textId="08D5DA86" w:rsidR="000F1B0F" w:rsidRDefault="000F1B0F" w:rsidP="00C2485F">
      <w:pPr>
        <w:pStyle w:val="ListParagraph"/>
        <w:numPr>
          <w:ilvl w:val="0"/>
          <w:numId w:val="12"/>
        </w:numPr>
        <w:spacing w:after="0"/>
        <w:ind w:left="567"/>
        <w:jc w:val="both"/>
        <w:rPr>
          <w:rFonts w:ascii="Cambria" w:hAnsi="Cambria" w:cs="Arial"/>
          <w:bCs/>
          <w:noProof/>
          <w:kern w:val="24"/>
          <w:lang w:val="id-ID"/>
        </w:rPr>
      </w:pPr>
      <w:r w:rsidRPr="000F1B0F">
        <w:rPr>
          <w:rFonts w:ascii="Cambria" w:hAnsi="Cambria" w:cs="Arial"/>
          <w:bCs/>
          <w:noProof/>
          <w:kern w:val="24"/>
          <w:lang w:val="id-ID"/>
        </w:rPr>
        <w:t xml:space="preserve">Korelasi signifikan (Sig. = 0,019 &lt; 0,05 </w:t>
      </w:r>
      <w:r w:rsidRPr="00D003AE">
        <w:rPr>
          <w:rFonts w:ascii="Cambria" w:hAnsi="Cambria" w:cs="Arial"/>
          <w:bCs/>
          <w:i/>
          <w:iCs/>
          <w:noProof/>
          <w:kern w:val="24"/>
          <w:lang w:val="id-ID"/>
        </w:rPr>
        <w:t>level of significant</w:t>
      </w:r>
      <w:r w:rsidRPr="000F1B0F">
        <w:rPr>
          <w:rFonts w:ascii="Cambria" w:hAnsi="Cambria" w:cs="Arial"/>
          <w:bCs/>
          <w:noProof/>
          <w:kern w:val="24"/>
          <w:lang w:val="id-ID"/>
        </w:rPr>
        <w:t>).</w:t>
      </w:r>
    </w:p>
    <w:p w14:paraId="74A06AE2" w14:textId="3BA62F43" w:rsidR="000F1B0F" w:rsidRPr="000F1B0F" w:rsidRDefault="000F1B0F" w:rsidP="000F1B0F">
      <w:pPr>
        <w:spacing w:before="240" w:after="0"/>
        <w:rPr>
          <w:rFonts w:ascii="Cambria" w:hAnsi="Cambria" w:cs="Arial"/>
          <w:b/>
          <w:noProof/>
          <w:kern w:val="24"/>
          <w:lang w:val="id-ID"/>
        </w:rPr>
      </w:pPr>
      <w:r>
        <w:rPr>
          <w:rFonts w:ascii="Cambria" w:hAnsi="Cambria" w:cs="Arial"/>
          <w:b/>
          <w:noProof/>
          <w:kern w:val="24"/>
          <w:lang w:val="id-ID"/>
        </w:rPr>
        <w:t>Analisis Regresi Linear Berganda</w:t>
      </w:r>
    </w:p>
    <w:tbl>
      <w:tblPr>
        <w:tblpPr w:leftFromText="180" w:rightFromText="180" w:vertAnchor="text" w:horzAnchor="margin" w:tblpY="337"/>
        <w:tblW w:w="105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6"/>
        <w:gridCol w:w="1215"/>
        <w:gridCol w:w="1373"/>
        <w:gridCol w:w="1373"/>
        <w:gridCol w:w="1514"/>
        <w:gridCol w:w="1056"/>
        <w:gridCol w:w="1056"/>
        <w:gridCol w:w="2223"/>
      </w:tblGrid>
      <w:tr w:rsidR="001042E6" w:rsidRPr="00D003AE" w14:paraId="26D94EA3" w14:textId="77777777" w:rsidTr="001042E6">
        <w:trPr>
          <w:cantSplit/>
        </w:trPr>
        <w:tc>
          <w:tcPr>
            <w:tcW w:w="10566" w:type="dxa"/>
            <w:gridSpan w:val="8"/>
            <w:tcBorders>
              <w:top w:val="nil"/>
              <w:left w:val="nil"/>
              <w:bottom w:val="nil"/>
              <w:right w:val="nil"/>
            </w:tcBorders>
            <w:shd w:val="clear" w:color="auto" w:fill="FFFFFF"/>
            <w:vAlign w:val="center"/>
          </w:tcPr>
          <w:p w14:paraId="269E6D71" w14:textId="77777777" w:rsidR="001042E6" w:rsidRPr="00D003AE" w:rsidRDefault="001042E6" w:rsidP="001042E6">
            <w:pPr>
              <w:adjustRightInd w:val="0"/>
              <w:spacing w:line="320" w:lineRule="atLeast"/>
              <w:ind w:left="3544" w:right="60"/>
              <w:rPr>
                <w:rFonts w:ascii="Cambria" w:eastAsiaTheme="minorHAnsi" w:hAnsi="Cambria" w:cs="Arial"/>
                <w:color w:val="010205"/>
                <w:lang w:val="en-ID"/>
              </w:rPr>
            </w:pPr>
            <w:r w:rsidRPr="00D003AE">
              <w:rPr>
                <w:rFonts w:ascii="Cambria" w:eastAsiaTheme="minorHAnsi" w:hAnsi="Cambria" w:cs="Arial"/>
                <w:b/>
                <w:bCs/>
                <w:color w:val="010205"/>
                <w:lang w:val="en-ID"/>
              </w:rPr>
              <w:t>Coefficients</w:t>
            </w:r>
            <w:r w:rsidRPr="00D003AE">
              <w:rPr>
                <w:rFonts w:ascii="Cambria" w:eastAsiaTheme="minorHAnsi" w:hAnsi="Cambria" w:cs="Arial"/>
                <w:b/>
                <w:bCs/>
                <w:color w:val="010205"/>
                <w:vertAlign w:val="superscript"/>
                <w:lang w:val="en-ID"/>
              </w:rPr>
              <w:t>a</w:t>
            </w:r>
          </w:p>
        </w:tc>
      </w:tr>
      <w:tr w:rsidR="001042E6" w:rsidRPr="00D003AE" w14:paraId="123BAF8F" w14:textId="77777777" w:rsidTr="001042E6">
        <w:trPr>
          <w:gridAfter w:val="1"/>
          <w:wAfter w:w="2223" w:type="dxa"/>
          <w:cantSplit/>
        </w:trPr>
        <w:tc>
          <w:tcPr>
            <w:tcW w:w="1971" w:type="dxa"/>
            <w:gridSpan w:val="2"/>
            <w:vMerge w:val="restart"/>
            <w:tcBorders>
              <w:top w:val="nil"/>
              <w:left w:val="nil"/>
              <w:bottom w:val="nil"/>
              <w:right w:val="nil"/>
            </w:tcBorders>
            <w:shd w:val="clear" w:color="auto" w:fill="FFFFFF"/>
            <w:vAlign w:val="bottom"/>
          </w:tcPr>
          <w:p w14:paraId="79AA7ABC" w14:textId="77777777" w:rsidR="001042E6" w:rsidRPr="00D003AE" w:rsidRDefault="001042E6" w:rsidP="001042E6">
            <w:pPr>
              <w:adjustRightInd w:val="0"/>
              <w:spacing w:line="320" w:lineRule="atLeast"/>
              <w:ind w:left="60" w:right="60"/>
              <w:rPr>
                <w:rFonts w:ascii="Cambria" w:eastAsiaTheme="minorHAnsi" w:hAnsi="Cambria" w:cs="Arial"/>
                <w:color w:val="264A60"/>
                <w:sz w:val="18"/>
                <w:szCs w:val="18"/>
                <w:lang w:val="en-ID"/>
              </w:rPr>
            </w:pPr>
            <w:r w:rsidRPr="00D003AE">
              <w:rPr>
                <w:rFonts w:ascii="Cambria" w:eastAsiaTheme="minorHAnsi" w:hAnsi="Cambria" w:cs="Arial"/>
                <w:color w:val="264A60"/>
                <w:sz w:val="18"/>
                <w:szCs w:val="18"/>
                <w:lang w:val="en-ID"/>
              </w:rPr>
              <w:t>Model</w:t>
            </w:r>
          </w:p>
        </w:tc>
        <w:tc>
          <w:tcPr>
            <w:tcW w:w="2746" w:type="dxa"/>
            <w:gridSpan w:val="2"/>
            <w:tcBorders>
              <w:top w:val="nil"/>
              <w:left w:val="nil"/>
              <w:bottom w:val="nil"/>
              <w:right w:val="single" w:sz="8" w:space="0" w:color="E0E0E0"/>
            </w:tcBorders>
            <w:shd w:val="clear" w:color="auto" w:fill="FFFFFF"/>
            <w:vAlign w:val="bottom"/>
          </w:tcPr>
          <w:p w14:paraId="1C336EFE" w14:textId="77777777" w:rsidR="001042E6" w:rsidRPr="00D003AE" w:rsidRDefault="001042E6" w:rsidP="001042E6">
            <w:pPr>
              <w:adjustRightInd w:val="0"/>
              <w:spacing w:line="320" w:lineRule="atLeast"/>
              <w:ind w:left="60" w:right="60"/>
              <w:jc w:val="center"/>
              <w:rPr>
                <w:rFonts w:ascii="Cambria" w:eastAsiaTheme="minorHAnsi" w:hAnsi="Cambria" w:cs="Arial"/>
                <w:color w:val="264A60"/>
                <w:sz w:val="18"/>
                <w:szCs w:val="18"/>
                <w:lang w:val="en-ID"/>
              </w:rPr>
            </w:pPr>
            <w:r w:rsidRPr="00D003AE">
              <w:rPr>
                <w:rFonts w:ascii="Cambria" w:eastAsiaTheme="minorHAnsi" w:hAnsi="Cambria" w:cs="Arial"/>
                <w:color w:val="264A60"/>
                <w:sz w:val="18"/>
                <w:szCs w:val="18"/>
                <w:lang w:val="en-ID"/>
              </w:rPr>
              <w:t>Unstandardized Coefficients</w:t>
            </w:r>
          </w:p>
        </w:tc>
        <w:tc>
          <w:tcPr>
            <w:tcW w:w="1514" w:type="dxa"/>
            <w:tcBorders>
              <w:top w:val="nil"/>
              <w:left w:val="single" w:sz="8" w:space="0" w:color="E0E0E0"/>
              <w:bottom w:val="nil"/>
              <w:right w:val="single" w:sz="8" w:space="0" w:color="E0E0E0"/>
            </w:tcBorders>
            <w:shd w:val="clear" w:color="auto" w:fill="FFFFFF"/>
            <w:vAlign w:val="bottom"/>
          </w:tcPr>
          <w:p w14:paraId="7C35C0F0" w14:textId="77777777" w:rsidR="001042E6" w:rsidRPr="00D003AE" w:rsidRDefault="001042E6" w:rsidP="001042E6">
            <w:pPr>
              <w:adjustRightInd w:val="0"/>
              <w:spacing w:line="320" w:lineRule="atLeast"/>
              <w:ind w:left="60" w:right="60"/>
              <w:jc w:val="center"/>
              <w:rPr>
                <w:rFonts w:ascii="Cambria" w:eastAsiaTheme="minorHAnsi" w:hAnsi="Cambria" w:cs="Arial"/>
                <w:color w:val="264A60"/>
                <w:sz w:val="18"/>
                <w:szCs w:val="18"/>
                <w:lang w:val="en-ID"/>
              </w:rPr>
            </w:pPr>
            <w:r w:rsidRPr="00D003AE">
              <w:rPr>
                <w:rFonts w:ascii="Cambria" w:eastAsiaTheme="minorHAnsi" w:hAnsi="Cambria" w:cs="Arial"/>
                <w:color w:val="264A60"/>
                <w:sz w:val="18"/>
                <w:szCs w:val="18"/>
                <w:lang w:val="en-ID"/>
              </w:rPr>
              <w:t>Standardized Coefficients</w:t>
            </w:r>
          </w:p>
        </w:tc>
        <w:tc>
          <w:tcPr>
            <w:tcW w:w="1056" w:type="dxa"/>
            <w:vMerge w:val="restart"/>
            <w:tcBorders>
              <w:top w:val="nil"/>
              <w:left w:val="single" w:sz="8" w:space="0" w:color="E0E0E0"/>
              <w:bottom w:val="nil"/>
              <w:right w:val="single" w:sz="8" w:space="0" w:color="E0E0E0"/>
            </w:tcBorders>
            <w:shd w:val="clear" w:color="auto" w:fill="FFFFFF"/>
            <w:vAlign w:val="bottom"/>
          </w:tcPr>
          <w:p w14:paraId="3537C002" w14:textId="77777777" w:rsidR="001042E6" w:rsidRPr="00D003AE" w:rsidRDefault="001042E6" w:rsidP="001042E6">
            <w:pPr>
              <w:adjustRightInd w:val="0"/>
              <w:spacing w:line="320" w:lineRule="atLeast"/>
              <w:ind w:left="60" w:right="60"/>
              <w:jc w:val="center"/>
              <w:rPr>
                <w:rFonts w:ascii="Cambria" w:eastAsiaTheme="minorHAnsi" w:hAnsi="Cambria" w:cs="Arial"/>
                <w:color w:val="264A60"/>
                <w:sz w:val="18"/>
                <w:szCs w:val="18"/>
                <w:lang w:val="en-ID"/>
              </w:rPr>
            </w:pPr>
            <w:r w:rsidRPr="00D003AE">
              <w:rPr>
                <w:rFonts w:ascii="Cambria" w:eastAsiaTheme="minorHAnsi" w:hAnsi="Cambria" w:cs="Arial"/>
                <w:color w:val="264A60"/>
                <w:sz w:val="18"/>
                <w:szCs w:val="18"/>
                <w:lang w:val="en-ID"/>
              </w:rPr>
              <w:t>t</w:t>
            </w:r>
          </w:p>
        </w:tc>
        <w:tc>
          <w:tcPr>
            <w:tcW w:w="1056" w:type="dxa"/>
            <w:vMerge w:val="restart"/>
            <w:tcBorders>
              <w:top w:val="nil"/>
              <w:left w:val="single" w:sz="8" w:space="0" w:color="E0E0E0"/>
              <w:bottom w:val="nil"/>
              <w:right w:val="single" w:sz="8" w:space="0" w:color="E0E0E0"/>
            </w:tcBorders>
            <w:shd w:val="clear" w:color="auto" w:fill="FFFFFF"/>
            <w:vAlign w:val="bottom"/>
          </w:tcPr>
          <w:p w14:paraId="36CDDA47" w14:textId="77777777" w:rsidR="001042E6" w:rsidRPr="00D003AE" w:rsidRDefault="001042E6" w:rsidP="001042E6">
            <w:pPr>
              <w:adjustRightInd w:val="0"/>
              <w:spacing w:line="320" w:lineRule="atLeast"/>
              <w:ind w:left="60" w:right="60"/>
              <w:jc w:val="center"/>
              <w:rPr>
                <w:rFonts w:ascii="Cambria" w:eastAsiaTheme="minorHAnsi" w:hAnsi="Cambria" w:cs="Arial"/>
                <w:color w:val="264A60"/>
                <w:sz w:val="18"/>
                <w:szCs w:val="18"/>
                <w:lang w:val="en-ID"/>
              </w:rPr>
            </w:pPr>
            <w:r w:rsidRPr="00D003AE">
              <w:rPr>
                <w:rFonts w:ascii="Cambria" w:eastAsiaTheme="minorHAnsi" w:hAnsi="Cambria" w:cs="Arial"/>
                <w:color w:val="264A60"/>
                <w:sz w:val="18"/>
                <w:szCs w:val="18"/>
                <w:lang w:val="en-ID"/>
              </w:rPr>
              <w:t>Sig.</w:t>
            </w:r>
          </w:p>
        </w:tc>
      </w:tr>
      <w:tr w:rsidR="001042E6" w:rsidRPr="00D003AE" w14:paraId="3F4AF6B7" w14:textId="77777777" w:rsidTr="001042E6">
        <w:trPr>
          <w:gridAfter w:val="1"/>
          <w:wAfter w:w="2223" w:type="dxa"/>
          <w:cantSplit/>
        </w:trPr>
        <w:tc>
          <w:tcPr>
            <w:tcW w:w="1971" w:type="dxa"/>
            <w:gridSpan w:val="2"/>
            <w:vMerge/>
            <w:tcBorders>
              <w:top w:val="nil"/>
              <w:left w:val="nil"/>
              <w:bottom w:val="nil"/>
              <w:right w:val="nil"/>
            </w:tcBorders>
            <w:shd w:val="clear" w:color="auto" w:fill="FFFFFF"/>
            <w:vAlign w:val="bottom"/>
          </w:tcPr>
          <w:p w14:paraId="16CACBA8" w14:textId="77777777" w:rsidR="001042E6" w:rsidRPr="00D003AE" w:rsidRDefault="001042E6" w:rsidP="001042E6">
            <w:pPr>
              <w:adjustRightInd w:val="0"/>
              <w:rPr>
                <w:rFonts w:ascii="Cambria" w:eastAsiaTheme="minorHAnsi" w:hAnsi="Cambria" w:cs="Arial"/>
                <w:color w:val="264A60"/>
                <w:sz w:val="18"/>
                <w:szCs w:val="18"/>
                <w:lang w:val="en-ID"/>
              </w:rPr>
            </w:pPr>
          </w:p>
        </w:tc>
        <w:tc>
          <w:tcPr>
            <w:tcW w:w="1373" w:type="dxa"/>
            <w:tcBorders>
              <w:top w:val="nil"/>
              <w:left w:val="nil"/>
              <w:bottom w:val="single" w:sz="8" w:space="0" w:color="152935"/>
              <w:right w:val="single" w:sz="8" w:space="0" w:color="E0E0E0"/>
            </w:tcBorders>
            <w:shd w:val="clear" w:color="auto" w:fill="FFFFFF"/>
            <w:vAlign w:val="bottom"/>
          </w:tcPr>
          <w:p w14:paraId="7CF3A32D" w14:textId="77777777" w:rsidR="001042E6" w:rsidRPr="00D003AE" w:rsidRDefault="001042E6" w:rsidP="001042E6">
            <w:pPr>
              <w:adjustRightInd w:val="0"/>
              <w:spacing w:line="320" w:lineRule="atLeast"/>
              <w:ind w:left="60" w:right="60"/>
              <w:jc w:val="center"/>
              <w:rPr>
                <w:rFonts w:ascii="Cambria" w:eastAsiaTheme="minorHAnsi" w:hAnsi="Cambria" w:cs="Arial"/>
                <w:color w:val="264A60"/>
                <w:sz w:val="18"/>
                <w:szCs w:val="18"/>
                <w:lang w:val="en-ID"/>
              </w:rPr>
            </w:pPr>
            <w:r w:rsidRPr="00D003AE">
              <w:rPr>
                <w:rFonts w:ascii="Cambria" w:eastAsiaTheme="minorHAnsi" w:hAnsi="Cambria" w:cs="Arial"/>
                <w:color w:val="264A60"/>
                <w:sz w:val="18"/>
                <w:szCs w:val="18"/>
                <w:lang w:val="en-ID"/>
              </w:rPr>
              <w:t>B</w:t>
            </w:r>
          </w:p>
        </w:tc>
        <w:tc>
          <w:tcPr>
            <w:tcW w:w="1373" w:type="dxa"/>
            <w:tcBorders>
              <w:top w:val="nil"/>
              <w:left w:val="single" w:sz="8" w:space="0" w:color="E0E0E0"/>
              <w:bottom w:val="single" w:sz="8" w:space="0" w:color="152935"/>
              <w:right w:val="single" w:sz="8" w:space="0" w:color="E0E0E0"/>
            </w:tcBorders>
            <w:shd w:val="clear" w:color="auto" w:fill="FFFFFF"/>
            <w:vAlign w:val="bottom"/>
          </w:tcPr>
          <w:p w14:paraId="29C7E990" w14:textId="77777777" w:rsidR="001042E6" w:rsidRPr="00D003AE" w:rsidRDefault="001042E6" w:rsidP="001042E6">
            <w:pPr>
              <w:adjustRightInd w:val="0"/>
              <w:spacing w:line="320" w:lineRule="atLeast"/>
              <w:ind w:left="60" w:right="60"/>
              <w:jc w:val="center"/>
              <w:rPr>
                <w:rFonts w:ascii="Cambria" w:eastAsiaTheme="minorHAnsi" w:hAnsi="Cambria" w:cs="Arial"/>
                <w:color w:val="264A60"/>
                <w:sz w:val="18"/>
                <w:szCs w:val="18"/>
                <w:lang w:val="en-ID"/>
              </w:rPr>
            </w:pPr>
            <w:r w:rsidRPr="00D003AE">
              <w:rPr>
                <w:rFonts w:ascii="Cambria" w:eastAsiaTheme="minorHAnsi" w:hAnsi="Cambria" w:cs="Arial"/>
                <w:color w:val="264A60"/>
                <w:sz w:val="18"/>
                <w:szCs w:val="18"/>
                <w:lang w:val="en-ID"/>
              </w:rPr>
              <w:t>Std. Error</w:t>
            </w:r>
          </w:p>
        </w:tc>
        <w:tc>
          <w:tcPr>
            <w:tcW w:w="1514" w:type="dxa"/>
            <w:tcBorders>
              <w:top w:val="nil"/>
              <w:left w:val="single" w:sz="8" w:space="0" w:color="E0E0E0"/>
              <w:bottom w:val="single" w:sz="8" w:space="0" w:color="152935"/>
              <w:right w:val="single" w:sz="8" w:space="0" w:color="E0E0E0"/>
            </w:tcBorders>
            <w:shd w:val="clear" w:color="auto" w:fill="FFFFFF"/>
            <w:vAlign w:val="bottom"/>
          </w:tcPr>
          <w:p w14:paraId="755808A9" w14:textId="77777777" w:rsidR="001042E6" w:rsidRPr="00D003AE" w:rsidRDefault="001042E6" w:rsidP="001042E6">
            <w:pPr>
              <w:adjustRightInd w:val="0"/>
              <w:spacing w:line="320" w:lineRule="atLeast"/>
              <w:ind w:left="60" w:right="60"/>
              <w:jc w:val="center"/>
              <w:rPr>
                <w:rFonts w:ascii="Cambria" w:eastAsiaTheme="minorHAnsi" w:hAnsi="Cambria" w:cs="Arial"/>
                <w:color w:val="264A60"/>
                <w:sz w:val="18"/>
                <w:szCs w:val="18"/>
                <w:lang w:val="en-ID"/>
              </w:rPr>
            </w:pPr>
            <w:r w:rsidRPr="00D003AE">
              <w:rPr>
                <w:rFonts w:ascii="Cambria" w:eastAsiaTheme="minorHAnsi" w:hAnsi="Cambria" w:cs="Arial"/>
                <w:color w:val="264A60"/>
                <w:sz w:val="18"/>
                <w:szCs w:val="18"/>
                <w:lang w:val="en-ID"/>
              </w:rPr>
              <w:t>Beta</w:t>
            </w:r>
          </w:p>
        </w:tc>
        <w:tc>
          <w:tcPr>
            <w:tcW w:w="1056" w:type="dxa"/>
            <w:vMerge/>
            <w:tcBorders>
              <w:top w:val="nil"/>
              <w:left w:val="single" w:sz="8" w:space="0" w:color="E0E0E0"/>
              <w:bottom w:val="nil"/>
              <w:right w:val="single" w:sz="8" w:space="0" w:color="E0E0E0"/>
            </w:tcBorders>
            <w:shd w:val="clear" w:color="auto" w:fill="FFFFFF"/>
            <w:vAlign w:val="bottom"/>
          </w:tcPr>
          <w:p w14:paraId="4D5122F2" w14:textId="77777777" w:rsidR="001042E6" w:rsidRPr="00D003AE" w:rsidRDefault="001042E6" w:rsidP="001042E6">
            <w:pPr>
              <w:adjustRightInd w:val="0"/>
              <w:rPr>
                <w:rFonts w:ascii="Cambria" w:eastAsiaTheme="minorHAnsi" w:hAnsi="Cambria" w:cs="Arial"/>
                <w:color w:val="264A60"/>
                <w:sz w:val="18"/>
                <w:szCs w:val="18"/>
                <w:lang w:val="en-ID"/>
              </w:rPr>
            </w:pPr>
          </w:p>
        </w:tc>
        <w:tc>
          <w:tcPr>
            <w:tcW w:w="1056" w:type="dxa"/>
            <w:vMerge/>
            <w:tcBorders>
              <w:top w:val="nil"/>
              <w:left w:val="single" w:sz="8" w:space="0" w:color="E0E0E0"/>
              <w:bottom w:val="nil"/>
              <w:right w:val="single" w:sz="8" w:space="0" w:color="E0E0E0"/>
            </w:tcBorders>
            <w:shd w:val="clear" w:color="auto" w:fill="FFFFFF"/>
            <w:vAlign w:val="bottom"/>
          </w:tcPr>
          <w:p w14:paraId="3CB678F4" w14:textId="77777777" w:rsidR="001042E6" w:rsidRPr="00D003AE" w:rsidRDefault="001042E6" w:rsidP="001042E6">
            <w:pPr>
              <w:adjustRightInd w:val="0"/>
              <w:rPr>
                <w:rFonts w:ascii="Cambria" w:eastAsiaTheme="minorHAnsi" w:hAnsi="Cambria" w:cs="Arial"/>
                <w:color w:val="264A60"/>
                <w:sz w:val="18"/>
                <w:szCs w:val="18"/>
                <w:lang w:val="en-ID"/>
              </w:rPr>
            </w:pPr>
          </w:p>
        </w:tc>
      </w:tr>
      <w:tr w:rsidR="001042E6" w:rsidRPr="00D003AE" w14:paraId="4BF837D1" w14:textId="77777777" w:rsidTr="001042E6">
        <w:trPr>
          <w:gridAfter w:val="1"/>
          <w:wAfter w:w="2223" w:type="dxa"/>
          <w:cantSplit/>
        </w:trPr>
        <w:tc>
          <w:tcPr>
            <w:tcW w:w="756" w:type="dxa"/>
            <w:vMerge w:val="restart"/>
            <w:tcBorders>
              <w:top w:val="single" w:sz="8" w:space="0" w:color="152935"/>
              <w:left w:val="nil"/>
              <w:bottom w:val="single" w:sz="8" w:space="0" w:color="152935"/>
              <w:right w:val="nil"/>
            </w:tcBorders>
            <w:shd w:val="clear" w:color="auto" w:fill="E0E0E0"/>
          </w:tcPr>
          <w:p w14:paraId="39E7AEA9" w14:textId="77777777" w:rsidR="001042E6" w:rsidRPr="00D003AE" w:rsidRDefault="001042E6" w:rsidP="001042E6">
            <w:pPr>
              <w:adjustRightInd w:val="0"/>
              <w:spacing w:line="320" w:lineRule="atLeast"/>
              <w:ind w:left="60" w:right="60"/>
              <w:rPr>
                <w:rFonts w:ascii="Cambria" w:eastAsiaTheme="minorHAnsi" w:hAnsi="Cambria" w:cs="Arial"/>
                <w:color w:val="264A60"/>
                <w:sz w:val="18"/>
                <w:szCs w:val="18"/>
                <w:lang w:val="en-ID"/>
              </w:rPr>
            </w:pPr>
            <w:r w:rsidRPr="00D003AE">
              <w:rPr>
                <w:rFonts w:ascii="Cambria" w:eastAsiaTheme="minorHAnsi" w:hAnsi="Cambria" w:cs="Arial"/>
                <w:color w:val="264A60"/>
                <w:sz w:val="18"/>
                <w:szCs w:val="18"/>
                <w:lang w:val="en-ID"/>
              </w:rPr>
              <w:t>1</w:t>
            </w:r>
          </w:p>
        </w:tc>
        <w:tc>
          <w:tcPr>
            <w:tcW w:w="1215" w:type="dxa"/>
            <w:tcBorders>
              <w:top w:val="single" w:sz="8" w:space="0" w:color="152935"/>
              <w:left w:val="nil"/>
              <w:bottom w:val="single" w:sz="8" w:space="0" w:color="AEAEAE"/>
              <w:right w:val="nil"/>
            </w:tcBorders>
            <w:shd w:val="clear" w:color="auto" w:fill="E0E0E0"/>
          </w:tcPr>
          <w:p w14:paraId="08245D9E" w14:textId="77777777" w:rsidR="001042E6" w:rsidRPr="00D003AE" w:rsidRDefault="001042E6" w:rsidP="001042E6">
            <w:pPr>
              <w:adjustRightInd w:val="0"/>
              <w:spacing w:line="320" w:lineRule="atLeast"/>
              <w:ind w:left="60" w:right="60"/>
              <w:rPr>
                <w:rFonts w:ascii="Cambria" w:eastAsiaTheme="minorHAnsi" w:hAnsi="Cambria" w:cs="Arial"/>
                <w:color w:val="264A60"/>
                <w:sz w:val="18"/>
                <w:szCs w:val="18"/>
                <w:lang w:val="en-ID"/>
              </w:rPr>
            </w:pPr>
            <w:r w:rsidRPr="00D003AE">
              <w:rPr>
                <w:rFonts w:ascii="Cambria" w:eastAsiaTheme="minorHAnsi" w:hAnsi="Cambria" w:cs="Arial"/>
                <w:color w:val="264A60"/>
                <w:sz w:val="18"/>
                <w:szCs w:val="18"/>
                <w:lang w:val="en-ID"/>
              </w:rPr>
              <w:t>(Constant)</w:t>
            </w:r>
          </w:p>
        </w:tc>
        <w:tc>
          <w:tcPr>
            <w:tcW w:w="1373" w:type="dxa"/>
            <w:tcBorders>
              <w:top w:val="single" w:sz="8" w:space="0" w:color="152935"/>
              <w:left w:val="nil"/>
              <w:bottom w:val="single" w:sz="8" w:space="0" w:color="AEAEAE"/>
              <w:right w:val="single" w:sz="8" w:space="0" w:color="E0E0E0"/>
            </w:tcBorders>
            <w:shd w:val="clear" w:color="auto" w:fill="FFFFFF"/>
          </w:tcPr>
          <w:p w14:paraId="7628302A" w14:textId="77777777" w:rsidR="001042E6" w:rsidRPr="00D003AE" w:rsidRDefault="001042E6" w:rsidP="001042E6">
            <w:pPr>
              <w:adjustRightInd w:val="0"/>
              <w:spacing w:line="320" w:lineRule="atLeast"/>
              <w:ind w:left="60" w:right="60"/>
              <w:jc w:val="right"/>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7.992</w:t>
            </w:r>
          </w:p>
        </w:tc>
        <w:tc>
          <w:tcPr>
            <w:tcW w:w="1373" w:type="dxa"/>
            <w:tcBorders>
              <w:top w:val="single" w:sz="8" w:space="0" w:color="152935"/>
              <w:left w:val="single" w:sz="8" w:space="0" w:color="E0E0E0"/>
              <w:bottom w:val="single" w:sz="8" w:space="0" w:color="AEAEAE"/>
              <w:right w:val="single" w:sz="8" w:space="0" w:color="E0E0E0"/>
            </w:tcBorders>
            <w:shd w:val="clear" w:color="auto" w:fill="FFFFFF"/>
          </w:tcPr>
          <w:p w14:paraId="7ECCBD2E" w14:textId="77777777" w:rsidR="001042E6" w:rsidRPr="00D003AE" w:rsidRDefault="001042E6" w:rsidP="001042E6">
            <w:pPr>
              <w:adjustRightInd w:val="0"/>
              <w:spacing w:line="320" w:lineRule="atLeast"/>
              <w:ind w:left="60" w:right="60"/>
              <w:jc w:val="right"/>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3.261</w:t>
            </w:r>
          </w:p>
        </w:tc>
        <w:tc>
          <w:tcPr>
            <w:tcW w:w="1514"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0F828CB8" w14:textId="77777777" w:rsidR="001042E6" w:rsidRPr="00D003AE" w:rsidRDefault="001042E6" w:rsidP="001042E6">
            <w:pPr>
              <w:adjustRightInd w:val="0"/>
              <w:rPr>
                <w:rFonts w:ascii="Cambria" w:eastAsiaTheme="minorHAnsi" w:hAnsi="Cambria"/>
                <w:sz w:val="24"/>
                <w:szCs w:val="24"/>
                <w:lang w:val="en-ID"/>
              </w:rPr>
            </w:pPr>
          </w:p>
        </w:tc>
        <w:tc>
          <w:tcPr>
            <w:tcW w:w="1056" w:type="dxa"/>
            <w:tcBorders>
              <w:top w:val="single" w:sz="8" w:space="0" w:color="152935"/>
              <w:left w:val="single" w:sz="8" w:space="0" w:color="E0E0E0"/>
              <w:bottom w:val="single" w:sz="8" w:space="0" w:color="AEAEAE"/>
              <w:right w:val="single" w:sz="8" w:space="0" w:color="E0E0E0"/>
            </w:tcBorders>
            <w:shd w:val="clear" w:color="auto" w:fill="FFFFFF"/>
          </w:tcPr>
          <w:p w14:paraId="1E5D1DD4" w14:textId="77777777" w:rsidR="001042E6" w:rsidRPr="00D003AE" w:rsidRDefault="001042E6" w:rsidP="001042E6">
            <w:pPr>
              <w:adjustRightInd w:val="0"/>
              <w:spacing w:line="320" w:lineRule="atLeast"/>
              <w:ind w:left="60" w:right="60"/>
              <w:jc w:val="right"/>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2.451</w:t>
            </w:r>
          </w:p>
        </w:tc>
        <w:tc>
          <w:tcPr>
            <w:tcW w:w="1056" w:type="dxa"/>
            <w:tcBorders>
              <w:top w:val="single" w:sz="8" w:space="0" w:color="152935"/>
              <w:left w:val="single" w:sz="8" w:space="0" w:color="E0E0E0"/>
              <w:bottom w:val="single" w:sz="8" w:space="0" w:color="AEAEAE"/>
              <w:right w:val="single" w:sz="8" w:space="0" w:color="E0E0E0"/>
            </w:tcBorders>
            <w:shd w:val="clear" w:color="auto" w:fill="FFFFFF"/>
          </w:tcPr>
          <w:p w14:paraId="754DFD38" w14:textId="77777777" w:rsidR="001042E6" w:rsidRPr="00D003AE" w:rsidRDefault="001042E6" w:rsidP="001042E6">
            <w:pPr>
              <w:adjustRightInd w:val="0"/>
              <w:spacing w:line="320" w:lineRule="atLeast"/>
              <w:ind w:left="60" w:right="60"/>
              <w:jc w:val="right"/>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.016</w:t>
            </w:r>
          </w:p>
        </w:tc>
      </w:tr>
      <w:tr w:rsidR="001042E6" w:rsidRPr="00D003AE" w14:paraId="5C0E2CAB" w14:textId="77777777" w:rsidTr="001042E6">
        <w:trPr>
          <w:gridAfter w:val="1"/>
          <w:wAfter w:w="2223" w:type="dxa"/>
          <w:cantSplit/>
        </w:trPr>
        <w:tc>
          <w:tcPr>
            <w:tcW w:w="756" w:type="dxa"/>
            <w:vMerge/>
            <w:tcBorders>
              <w:top w:val="single" w:sz="8" w:space="0" w:color="152935"/>
              <w:left w:val="nil"/>
              <w:bottom w:val="single" w:sz="8" w:space="0" w:color="152935"/>
              <w:right w:val="nil"/>
            </w:tcBorders>
            <w:shd w:val="clear" w:color="auto" w:fill="E0E0E0"/>
          </w:tcPr>
          <w:p w14:paraId="0C822B1D" w14:textId="77777777" w:rsidR="001042E6" w:rsidRPr="00D003AE" w:rsidRDefault="001042E6" w:rsidP="001042E6">
            <w:pPr>
              <w:adjustRightInd w:val="0"/>
              <w:rPr>
                <w:rFonts w:ascii="Cambria" w:eastAsiaTheme="minorHAnsi" w:hAnsi="Cambria"/>
                <w:sz w:val="24"/>
                <w:szCs w:val="24"/>
                <w:lang w:val="en-ID"/>
              </w:rPr>
            </w:pPr>
          </w:p>
        </w:tc>
        <w:tc>
          <w:tcPr>
            <w:tcW w:w="1215" w:type="dxa"/>
            <w:tcBorders>
              <w:top w:val="single" w:sz="8" w:space="0" w:color="AEAEAE"/>
              <w:left w:val="nil"/>
              <w:bottom w:val="single" w:sz="8" w:space="0" w:color="AEAEAE"/>
              <w:right w:val="nil"/>
            </w:tcBorders>
            <w:shd w:val="clear" w:color="auto" w:fill="E0E0E0"/>
          </w:tcPr>
          <w:p w14:paraId="78BCB75F" w14:textId="77777777" w:rsidR="001042E6" w:rsidRPr="00D003AE" w:rsidRDefault="001042E6" w:rsidP="001042E6">
            <w:pPr>
              <w:adjustRightInd w:val="0"/>
              <w:spacing w:line="320" w:lineRule="atLeast"/>
              <w:ind w:left="60" w:right="60"/>
              <w:rPr>
                <w:rFonts w:ascii="Cambria" w:eastAsiaTheme="minorHAnsi" w:hAnsi="Cambria" w:cs="Arial"/>
                <w:color w:val="264A60"/>
                <w:sz w:val="18"/>
                <w:szCs w:val="18"/>
                <w:lang w:val="en-ID"/>
              </w:rPr>
            </w:pPr>
            <w:r w:rsidRPr="00D003AE">
              <w:rPr>
                <w:rFonts w:ascii="Cambria" w:eastAsiaTheme="minorHAnsi" w:hAnsi="Cambria" w:cs="Arial"/>
                <w:color w:val="264A60"/>
                <w:sz w:val="18"/>
                <w:szCs w:val="18"/>
                <w:lang w:val="en-ID"/>
              </w:rPr>
              <w:t>Citra Merek</w:t>
            </w:r>
          </w:p>
        </w:tc>
        <w:tc>
          <w:tcPr>
            <w:tcW w:w="1373" w:type="dxa"/>
            <w:tcBorders>
              <w:top w:val="single" w:sz="8" w:space="0" w:color="AEAEAE"/>
              <w:left w:val="nil"/>
              <w:bottom w:val="single" w:sz="8" w:space="0" w:color="AEAEAE"/>
              <w:right w:val="single" w:sz="8" w:space="0" w:color="E0E0E0"/>
            </w:tcBorders>
            <w:shd w:val="clear" w:color="auto" w:fill="FFFFFF"/>
          </w:tcPr>
          <w:p w14:paraId="7AD3AE6B" w14:textId="77777777" w:rsidR="001042E6" w:rsidRPr="00D003AE" w:rsidRDefault="001042E6" w:rsidP="001042E6">
            <w:pPr>
              <w:adjustRightInd w:val="0"/>
              <w:spacing w:line="320" w:lineRule="atLeast"/>
              <w:ind w:left="60" w:right="60"/>
              <w:jc w:val="right"/>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.149</w:t>
            </w:r>
          </w:p>
        </w:tc>
        <w:tc>
          <w:tcPr>
            <w:tcW w:w="1373" w:type="dxa"/>
            <w:tcBorders>
              <w:top w:val="single" w:sz="8" w:space="0" w:color="AEAEAE"/>
              <w:left w:val="single" w:sz="8" w:space="0" w:color="E0E0E0"/>
              <w:bottom w:val="single" w:sz="8" w:space="0" w:color="AEAEAE"/>
              <w:right w:val="single" w:sz="8" w:space="0" w:color="E0E0E0"/>
            </w:tcBorders>
            <w:shd w:val="clear" w:color="auto" w:fill="FFFFFF"/>
          </w:tcPr>
          <w:p w14:paraId="25D74944" w14:textId="77777777" w:rsidR="001042E6" w:rsidRPr="00D003AE" w:rsidRDefault="001042E6" w:rsidP="001042E6">
            <w:pPr>
              <w:adjustRightInd w:val="0"/>
              <w:spacing w:line="320" w:lineRule="atLeast"/>
              <w:ind w:left="60" w:right="60"/>
              <w:jc w:val="right"/>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.286</w:t>
            </w:r>
          </w:p>
        </w:tc>
        <w:tc>
          <w:tcPr>
            <w:tcW w:w="1514" w:type="dxa"/>
            <w:tcBorders>
              <w:top w:val="single" w:sz="8" w:space="0" w:color="AEAEAE"/>
              <w:left w:val="single" w:sz="8" w:space="0" w:color="E0E0E0"/>
              <w:bottom w:val="single" w:sz="8" w:space="0" w:color="AEAEAE"/>
              <w:right w:val="single" w:sz="8" w:space="0" w:color="E0E0E0"/>
            </w:tcBorders>
            <w:shd w:val="clear" w:color="auto" w:fill="FFFFFF"/>
          </w:tcPr>
          <w:p w14:paraId="4F227C0F" w14:textId="77777777" w:rsidR="001042E6" w:rsidRPr="00D003AE" w:rsidRDefault="001042E6" w:rsidP="001042E6">
            <w:pPr>
              <w:adjustRightInd w:val="0"/>
              <w:spacing w:line="320" w:lineRule="atLeast"/>
              <w:ind w:left="60" w:right="60"/>
              <w:jc w:val="right"/>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.068</w:t>
            </w:r>
          </w:p>
        </w:tc>
        <w:tc>
          <w:tcPr>
            <w:tcW w:w="1056" w:type="dxa"/>
            <w:tcBorders>
              <w:top w:val="single" w:sz="8" w:space="0" w:color="AEAEAE"/>
              <w:left w:val="single" w:sz="8" w:space="0" w:color="E0E0E0"/>
              <w:bottom w:val="single" w:sz="8" w:space="0" w:color="AEAEAE"/>
              <w:right w:val="single" w:sz="8" w:space="0" w:color="E0E0E0"/>
            </w:tcBorders>
            <w:shd w:val="clear" w:color="auto" w:fill="FFFFFF"/>
          </w:tcPr>
          <w:p w14:paraId="78FE3ACA" w14:textId="77777777" w:rsidR="001042E6" w:rsidRPr="00D003AE" w:rsidRDefault="001042E6" w:rsidP="001042E6">
            <w:pPr>
              <w:adjustRightInd w:val="0"/>
              <w:spacing w:line="320" w:lineRule="atLeast"/>
              <w:ind w:left="60" w:right="60"/>
              <w:jc w:val="right"/>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.521</w:t>
            </w:r>
          </w:p>
        </w:tc>
        <w:tc>
          <w:tcPr>
            <w:tcW w:w="1056" w:type="dxa"/>
            <w:tcBorders>
              <w:top w:val="single" w:sz="8" w:space="0" w:color="AEAEAE"/>
              <w:left w:val="single" w:sz="8" w:space="0" w:color="E0E0E0"/>
              <w:bottom w:val="single" w:sz="8" w:space="0" w:color="AEAEAE"/>
              <w:right w:val="single" w:sz="8" w:space="0" w:color="E0E0E0"/>
            </w:tcBorders>
            <w:shd w:val="clear" w:color="auto" w:fill="FFFFFF"/>
          </w:tcPr>
          <w:p w14:paraId="4C225470" w14:textId="77777777" w:rsidR="001042E6" w:rsidRPr="00D003AE" w:rsidRDefault="001042E6" w:rsidP="001042E6">
            <w:pPr>
              <w:adjustRightInd w:val="0"/>
              <w:spacing w:line="320" w:lineRule="atLeast"/>
              <w:ind w:left="60" w:right="60"/>
              <w:jc w:val="right"/>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.604</w:t>
            </w:r>
          </w:p>
        </w:tc>
      </w:tr>
      <w:tr w:rsidR="001042E6" w:rsidRPr="00D003AE" w14:paraId="4F2382BF" w14:textId="77777777" w:rsidTr="001042E6">
        <w:trPr>
          <w:gridAfter w:val="1"/>
          <w:wAfter w:w="2223" w:type="dxa"/>
          <w:cantSplit/>
        </w:trPr>
        <w:tc>
          <w:tcPr>
            <w:tcW w:w="756" w:type="dxa"/>
            <w:vMerge/>
            <w:tcBorders>
              <w:top w:val="single" w:sz="8" w:space="0" w:color="152935"/>
              <w:left w:val="nil"/>
              <w:bottom w:val="single" w:sz="8" w:space="0" w:color="152935"/>
              <w:right w:val="nil"/>
            </w:tcBorders>
            <w:shd w:val="clear" w:color="auto" w:fill="E0E0E0"/>
          </w:tcPr>
          <w:p w14:paraId="26D4901D" w14:textId="77777777" w:rsidR="001042E6" w:rsidRPr="00D003AE" w:rsidRDefault="001042E6" w:rsidP="001042E6">
            <w:pPr>
              <w:adjustRightInd w:val="0"/>
              <w:rPr>
                <w:rFonts w:ascii="Cambria" w:eastAsiaTheme="minorHAnsi" w:hAnsi="Cambria" w:cs="Arial"/>
                <w:color w:val="010205"/>
                <w:sz w:val="18"/>
                <w:szCs w:val="18"/>
                <w:lang w:val="en-ID"/>
              </w:rPr>
            </w:pPr>
          </w:p>
        </w:tc>
        <w:tc>
          <w:tcPr>
            <w:tcW w:w="1215" w:type="dxa"/>
            <w:tcBorders>
              <w:top w:val="single" w:sz="8" w:space="0" w:color="AEAEAE"/>
              <w:left w:val="nil"/>
              <w:bottom w:val="single" w:sz="8" w:space="0" w:color="AEAEAE"/>
              <w:right w:val="nil"/>
            </w:tcBorders>
            <w:shd w:val="clear" w:color="auto" w:fill="E0E0E0"/>
          </w:tcPr>
          <w:p w14:paraId="43A962E8" w14:textId="77777777" w:rsidR="001042E6" w:rsidRPr="00D003AE" w:rsidRDefault="001042E6" w:rsidP="001042E6">
            <w:pPr>
              <w:adjustRightInd w:val="0"/>
              <w:spacing w:line="320" w:lineRule="atLeast"/>
              <w:ind w:left="60" w:right="60"/>
              <w:rPr>
                <w:rFonts w:ascii="Cambria" w:eastAsiaTheme="minorHAnsi" w:hAnsi="Cambria" w:cs="Arial"/>
                <w:color w:val="264A60"/>
                <w:sz w:val="18"/>
                <w:szCs w:val="18"/>
                <w:lang w:val="en-ID"/>
              </w:rPr>
            </w:pPr>
            <w:r w:rsidRPr="00D003AE">
              <w:rPr>
                <w:rFonts w:ascii="Cambria" w:eastAsiaTheme="minorHAnsi" w:hAnsi="Cambria" w:cs="Arial"/>
                <w:color w:val="264A60"/>
                <w:sz w:val="18"/>
                <w:szCs w:val="18"/>
                <w:lang w:val="en-ID"/>
              </w:rPr>
              <w:t>Kepercayaan</w:t>
            </w:r>
          </w:p>
        </w:tc>
        <w:tc>
          <w:tcPr>
            <w:tcW w:w="1373" w:type="dxa"/>
            <w:tcBorders>
              <w:top w:val="single" w:sz="8" w:space="0" w:color="AEAEAE"/>
              <w:left w:val="nil"/>
              <w:bottom w:val="single" w:sz="8" w:space="0" w:color="AEAEAE"/>
              <w:right w:val="single" w:sz="8" w:space="0" w:color="E0E0E0"/>
            </w:tcBorders>
            <w:shd w:val="clear" w:color="auto" w:fill="FFFFFF"/>
          </w:tcPr>
          <w:p w14:paraId="544424DD" w14:textId="77777777" w:rsidR="001042E6" w:rsidRPr="00D003AE" w:rsidRDefault="001042E6" w:rsidP="001042E6">
            <w:pPr>
              <w:adjustRightInd w:val="0"/>
              <w:spacing w:line="320" w:lineRule="atLeast"/>
              <w:ind w:left="60" w:right="60"/>
              <w:jc w:val="right"/>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.623</w:t>
            </w:r>
          </w:p>
        </w:tc>
        <w:tc>
          <w:tcPr>
            <w:tcW w:w="1373" w:type="dxa"/>
            <w:tcBorders>
              <w:top w:val="single" w:sz="8" w:space="0" w:color="AEAEAE"/>
              <w:left w:val="single" w:sz="8" w:space="0" w:color="E0E0E0"/>
              <w:bottom w:val="single" w:sz="8" w:space="0" w:color="AEAEAE"/>
              <w:right w:val="single" w:sz="8" w:space="0" w:color="E0E0E0"/>
            </w:tcBorders>
            <w:shd w:val="clear" w:color="auto" w:fill="FFFFFF"/>
          </w:tcPr>
          <w:p w14:paraId="5547102B" w14:textId="77777777" w:rsidR="001042E6" w:rsidRPr="00D003AE" w:rsidRDefault="001042E6" w:rsidP="001042E6">
            <w:pPr>
              <w:adjustRightInd w:val="0"/>
              <w:spacing w:line="320" w:lineRule="atLeast"/>
              <w:ind w:left="60" w:right="60"/>
              <w:jc w:val="right"/>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.228</w:t>
            </w:r>
          </w:p>
        </w:tc>
        <w:tc>
          <w:tcPr>
            <w:tcW w:w="1514" w:type="dxa"/>
            <w:tcBorders>
              <w:top w:val="single" w:sz="8" w:space="0" w:color="AEAEAE"/>
              <w:left w:val="single" w:sz="8" w:space="0" w:color="E0E0E0"/>
              <w:bottom w:val="single" w:sz="8" w:space="0" w:color="AEAEAE"/>
              <w:right w:val="single" w:sz="8" w:space="0" w:color="E0E0E0"/>
            </w:tcBorders>
            <w:shd w:val="clear" w:color="auto" w:fill="FFFFFF"/>
          </w:tcPr>
          <w:p w14:paraId="22443251" w14:textId="77777777" w:rsidR="001042E6" w:rsidRPr="00D003AE" w:rsidRDefault="001042E6" w:rsidP="001042E6">
            <w:pPr>
              <w:adjustRightInd w:val="0"/>
              <w:spacing w:line="320" w:lineRule="atLeast"/>
              <w:ind w:left="60" w:right="60"/>
              <w:jc w:val="right"/>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.331</w:t>
            </w:r>
          </w:p>
        </w:tc>
        <w:tc>
          <w:tcPr>
            <w:tcW w:w="1056" w:type="dxa"/>
            <w:tcBorders>
              <w:top w:val="single" w:sz="8" w:space="0" w:color="AEAEAE"/>
              <w:left w:val="single" w:sz="8" w:space="0" w:color="E0E0E0"/>
              <w:bottom w:val="single" w:sz="8" w:space="0" w:color="AEAEAE"/>
              <w:right w:val="single" w:sz="8" w:space="0" w:color="E0E0E0"/>
            </w:tcBorders>
            <w:shd w:val="clear" w:color="auto" w:fill="FFFFFF"/>
          </w:tcPr>
          <w:p w14:paraId="2D4B0819" w14:textId="77777777" w:rsidR="001042E6" w:rsidRPr="00D003AE" w:rsidRDefault="001042E6" w:rsidP="001042E6">
            <w:pPr>
              <w:adjustRightInd w:val="0"/>
              <w:spacing w:line="320" w:lineRule="atLeast"/>
              <w:ind w:left="60" w:right="60"/>
              <w:jc w:val="right"/>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2.728</w:t>
            </w:r>
          </w:p>
        </w:tc>
        <w:tc>
          <w:tcPr>
            <w:tcW w:w="1056" w:type="dxa"/>
            <w:tcBorders>
              <w:top w:val="single" w:sz="8" w:space="0" w:color="AEAEAE"/>
              <w:left w:val="single" w:sz="8" w:space="0" w:color="E0E0E0"/>
              <w:bottom w:val="single" w:sz="8" w:space="0" w:color="AEAEAE"/>
              <w:right w:val="single" w:sz="8" w:space="0" w:color="E0E0E0"/>
            </w:tcBorders>
            <w:shd w:val="clear" w:color="auto" w:fill="FFFFFF"/>
          </w:tcPr>
          <w:p w14:paraId="3282632D" w14:textId="77777777" w:rsidR="001042E6" w:rsidRPr="00D003AE" w:rsidRDefault="001042E6" w:rsidP="001042E6">
            <w:pPr>
              <w:adjustRightInd w:val="0"/>
              <w:spacing w:line="320" w:lineRule="atLeast"/>
              <w:ind w:left="60" w:right="60"/>
              <w:jc w:val="right"/>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.008</w:t>
            </w:r>
          </w:p>
        </w:tc>
      </w:tr>
      <w:tr w:rsidR="001042E6" w:rsidRPr="00D003AE" w14:paraId="0CECFDEA" w14:textId="77777777" w:rsidTr="001042E6">
        <w:trPr>
          <w:gridAfter w:val="1"/>
          <w:wAfter w:w="2223" w:type="dxa"/>
          <w:cantSplit/>
        </w:trPr>
        <w:tc>
          <w:tcPr>
            <w:tcW w:w="756" w:type="dxa"/>
            <w:vMerge/>
            <w:tcBorders>
              <w:top w:val="single" w:sz="8" w:space="0" w:color="152935"/>
              <w:left w:val="nil"/>
              <w:bottom w:val="single" w:sz="8" w:space="0" w:color="152935"/>
              <w:right w:val="nil"/>
            </w:tcBorders>
            <w:shd w:val="clear" w:color="auto" w:fill="E0E0E0"/>
          </w:tcPr>
          <w:p w14:paraId="205BCB94" w14:textId="77777777" w:rsidR="001042E6" w:rsidRPr="00D003AE" w:rsidRDefault="001042E6" w:rsidP="001042E6">
            <w:pPr>
              <w:adjustRightInd w:val="0"/>
              <w:rPr>
                <w:rFonts w:ascii="Cambria" w:eastAsiaTheme="minorHAnsi" w:hAnsi="Cambria" w:cs="Arial"/>
                <w:color w:val="010205"/>
                <w:sz w:val="18"/>
                <w:szCs w:val="18"/>
                <w:lang w:val="en-ID"/>
              </w:rPr>
            </w:pPr>
          </w:p>
        </w:tc>
        <w:tc>
          <w:tcPr>
            <w:tcW w:w="1215" w:type="dxa"/>
            <w:tcBorders>
              <w:top w:val="single" w:sz="8" w:space="0" w:color="AEAEAE"/>
              <w:left w:val="nil"/>
              <w:bottom w:val="single" w:sz="8" w:space="0" w:color="152935"/>
              <w:right w:val="nil"/>
            </w:tcBorders>
            <w:shd w:val="clear" w:color="auto" w:fill="E0E0E0"/>
          </w:tcPr>
          <w:p w14:paraId="7C9DBFB5" w14:textId="77777777" w:rsidR="001042E6" w:rsidRPr="00D003AE" w:rsidRDefault="001042E6" w:rsidP="001042E6">
            <w:pPr>
              <w:adjustRightInd w:val="0"/>
              <w:spacing w:line="320" w:lineRule="atLeast"/>
              <w:ind w:left="60" w:right="60"/>
              <w:rPr>
                <w:rFonts w:ascii="Cambria" w:eastAsiaTheme="minorHAnsi" w:hAnsi="Cambria" w:cs="Arial"/>
                <w:color w:val="264A60"/>
                <w:sz w:val="18"/>
                <w:szCs w:val="18"/>
                <w:lang w:val="en-ID"/>
              </w:rPr>
            </w:pPr>
            <w:r w:rsidRPr="00D003AE">
              <w:rPr>
                <w:rFonts w:ascii="Cambria" w:eastAsiaTheme="minorHAnsi" w:hAnsi="Cambria" w:cs="Arial"/>
                <w:color w:val="264A60"/>
                <w:sz w:val="18"/>
                <w:szCs w:val="18"/>
                <w:lang w:val="en-ID"/>
              </w:rPr>
              <w:t>Harga</w:t>
            </w:r>
          </w:p>
        </w:tc>
        <w:tc>
          <w:tcPr>
            <w:tcW w:w="1373" w:type="dxa"/>
            <w:tcBorders>
              <w:top w:val="single" w:sz="8" w:space="0" w:color="AEAEAE"/>
              <w:left w:val="nil"/>
              <w:bottom w:val="single" w:sz="8" w:space="0" w:color="152935"/>
              <w:right w:val="single" w:sz="8" w:space="0" w:color="E0E0E0"/>
            </w:tcBorders>
            <w:shd w:val="clear" w:color="auto" w:fill="FFFFFF"/>
          </w:tcPr>
          <w:p w14:paraId="4AD085E1" w14:textId="77777777" w:rsidR="001042E6" w:rsidRPr="00D003AE" w:rsidRDefault="001042E6" w:rsidP="001042E6">
            <w:pPr>
              <w:adjustRightInd w:val="0"/>
              <w:spacing w:line="320" w:lineRule="atLeast"/>
              <w:ind w:left="60" w:right="60"/>
              <w:jc w:val="right"/>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.128</w:t>
            </w:r>
          </w:p>
        </w:tc>
        <w:tc>
          <w:tcPr>
            <w:tcW w:w="1373" w:type="dxa"/>
            <w:tcBorders>
              <w:top w:val="single" w:sz="8" w:space="0" w:color="AEAEAE"/>
              <w:left w:val="single" w:sz="8" w:space="0" w:color="E0E0E0"/>
              <w:bottom w:val="single" w:sz="8" w:space="0" w:color="152935"/>
              <w:right w:val="single" w:sz="8" w:space="0" w:color="E0E0E0"/>
            </w:tcBorders>
            <w:shd w:val="clear" w:color="auto" w:fill="FFFFFF"/>
          </w:tcPr>
          <w:p w14:paraId="3CACDDC8" w14:textId="77777777" w:rsidR="001042E6" w:rsidRPr="00D003AE" w:rsidRDefault="001042E6" w:rsidP="001042E6">
            <w:pPr>
              <w:adjustRightInd w:val="0"/>
              <w:spacing w:line="320" w:lineRule="atLeast"/>
              <w:ind w:left="60" w:right="60"/>
              <w:jc w:val="right"/>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.268</w:t>
            </w:r>
          </w:p>
        </w:tc>
        <w:tc>
          <w:tcPr>
            <w:tcW w:w="1514" w:type="dxa"/>
            <w:tcBorders>
              <w:top w:val="single" w:sz="8" w:space="0" w:color="AEAEAE"/>
              <w:left w:val="single" w:sz="8" w:space="0" w:color="E0E0E0"/>
              <w:bottom w:val="single" w:sz="8" w:space="0" w:color="152935"/>
              <w:right w:val="single" w:sz="8" w:space="0" w:color="E0E0E0"/>
            </w:tcBorders>
            <w:shd w:val="clear" w:color="auto" w:fill="FFFFFF"/>
          </w:tcPr>
          <w:p w14:paraId="4EC521B7" w14:textId="77777777" w:rsidR="001042E6" w:rsidRPr="00D003AE" w:rsidRDefault="001042E6" w:rsidP="001042E6">
            <w:pPr>
              <w:adjustRightInd w:val="0"/>
              <w:spacing w:line="320" w:lineRule="atLeast"/>
              <w:ind w:left="60" w:right="60"/>
              <w:jc w:val="right"/>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.054</w:t>
            </w:r>
          </w:p>
        </w:tc>
        <w:tc>
          <w:tcPr>
            <w:tcW w:w="1056" w:type="dxa"/>
            <w:tcBorders>
              <w:top w:val="single" w:sz="8" w:space="0" w:color="AEAEAE"/>
              <w:left w:val="single" w:sz="8" w:space="0" w:color="E0E0E0"/>
              <w:bottom w:val="single" w:sz="8" w:space="0" w:color="152935"/>
              <w:right w:val="single" w:sz="8" w:space="0" w:color="E0E0E0"/>
            </w:tcBorders>
            <w:shd w:val="clear" w:color="auto" w:fill="FFFFFF"/>
          </w:tcPr>
          <w:p w14:paraId="7BAB3E12" w14:textId="77777777" w:rsidR="001042E6" w:rsidRPr="00D003AE" w:rsidRDefault="001042E6" w:rsidP="001042E6">
            <w:pPr>
              <w:adjustRightInd w:val="0"/>
              <w:spacing w:line="320" w:lineRule="atLeast"/>
              <w:ind w:left="60" w:right="60"/>
              <w:jc w:val="right"/>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.477</w:t>
            </w:r>
          </w:p>
        </w:tc>
        <w:tc>
          <w:tcPr>
            <w:tcW w:w="1056" w:type="dxa"/>
            <w:tcBorders>
              <w:top w:val="single" w:sz="8" w:space="0" w:color="AEAEAE"/>
              <w:left w:val="single" w:sz="8" w:space="0" w:color="E0E0E0"/>
              <w:bottom w:val="single" w:sz="8" w:space="0" w:color="152935"/>
              <w:right w:val="single" w:sz="8" w:space="0" w:color="E0E0E0"/>
            </w:tcBorders>
            <w:shd w:val="clear" w:color="auto" w:fill="FFFFFF"/>
          </w:tcPr>
          <w:p w14:paraId="73793B83" w14:textId="77777777" w:rsidR="001042E6" w:rsidRPr="00D003AE" w:rsidRDefault="001042E6" w:rsidP="001042E6">
            <w:pPr>
              <w:adjustRightInd w:val="0"/>
              <w:spacing w:line="320" w:lineRule="atLeast"/>
              <w:ind w:left="60" w:right="60"/>
              <w:jc w:val="right"/>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.634</w:t>
            </w:r>
          </w:p>
        </w:tc>
      </w:tr>
      <w:tr w:rsidR="001042E6" w:rsidRPr="00D003AE" w14:paraId="72843EAE" w14:textId="77777777" w:rsidTr="001042E6">
        <w:trPr>
          <w:cantSplit/>
        </w:trPr>
        <w:tc>
          <w:tcPr>
            <w:tcW w:w="10566" w:type="dxa"/>
            <w:gridSpan w:val="8"/>
            <w:tcBorders>
              <w:top w:val="nil"/>
              <w:left w:val="nil"/>
              <w:bottom w:val="nil"/>
              <w:right w:val="nil"/>
            </w:tcBorders>
            <w:shd w:val="clear" w:color="auto" w:fill="FFFFFF"/>
          </w:tcPr>
          <w:p w14:paraId="7AD5AE14" w14:textId="77777777" w:rsidR="001042E6" w:rsidRPr="00D003AE" w:rsidRDefault="001042E6" w:rsidP="001042E6">
            <w:pPr>
              <w:adjustRightInd w:val="0"/>
              <w:spacing w:after="0" w:line="320" w:lineRule="atLeast"/>
              <w:ind w:left="60" w:right="60"/>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a. Dependent Variable: Total_Y</w:t>
            </w:r>
          </w:p>
        </w:tc>
      </w:tr>
    </w:tbl>
    <w:p w14:paraId="2D57D8F0" w14:textId="01C4E050" w:rsidR="000F1B0F" w:rsidRDefault="001042E6" w:rsidP="001042E6">
      <w:pPr>
        <w:pStyle w:val="Judultabeldangambar"/>
        <w:ind w:left="0"/>
        <w:rPr>
          <w:noProof/>
          <w:sz w:val="22"/>
          <w:szCs w:val="22"/>
          <w:lang w:val="id-ID"/>
        </w:rPr>
      </w:pPr>
      <w:r>
        <w:rPr>
          <w:noProof/>
          <w:sz w:val="22"/>
          <w:szCs w:val="22"/>
          <w:lang w:val="id-ID"/>
        </w:rPr>
        <w:t>Tabel 1.11 Hasil Analisis Regresi Linear Berganda</w:t>
      </w:r>
    </w:p>
    <w:p w14:paraId="7B02063C" w14:textId="2250621F" w:rsidR="001042E6" w:rsidRDefault="001042E6" w:rsidP="001042E6">
      <w:pPr>
        <w:pStyle w:val="Judultabeldangambar"/>
        <w:spacing w:after="0"/>
        <w:ind w:left="0"/>
        <w:jc w:val="left"/>
        <w:rPr>
          <w:b w:val="0"/>
          <w:bCs/>
          <w:noProof/>
          <w:sz w:val="22"/>
          <w:szCs w:val="22"/>
          <w:lang w:val="id-ID"/>
        </w:rPr>
      </w:pPr>
      <w:r>
        <w:rPr>
          <w:b w:val="0"/>
          <w:bCs/>
          <w:noProof/>
          <w:sz w:val="22"/>
          <w:szCs w:val="22"/>
          <w:lang w:val="id-ID"/>
        </w:rPr>
        <w:t xml:space="preserve">Sumber : Hasil Pengolahan Data </w:t>
      </w:r>
      <w:r>
        <w:rPr>
          <w:b w:val="0"/>
          <w:bCs/>
          <w:i/>
          <w:iCs/>
          <w:noProof/>
          <w:sz w:val="22"/>
          <w:szCs w:val="22"/>
          <w:lang w:val="id-ID"/>
        </w:rPr>
        <w:t>Output SPSS</w:t>
      </w:r>
      <w:r>
        <w:rPr>
          <w:b w:val="0"/>
          <w:bCs/>
          <w:noProof/>
          <w:sz w:val="22"/>
          <w:szCs w:val="22"/>
          <w:lang w:val="id-ID"/>
        </w:rPr>
        <w:t xml:space="preserve"> 26</w:t>
      </w:r>
    </w:p>
    <w:p w14:paraId="54065C9C" w14:textId="77777777" w:rsidR="001042E6" w:rsidRPr="001042E6" w:rsidRDefault="001042E6" w:rsidP="00C2485F">
      <w:pPr>
        <w:adjustRightInd w:val="0"/>
        <w:spacing w:after="0"/>
        <w:jc w:val="both"/>
        <w:rPr>
          <w:rFonts w:ascii="Cambria" w:hAnsi="Cambria"/>
        </w:rPr>
      </w:pPr>
      <w:r w:rsidRPr="001042E6">
        <w:rPr>
          <w:rFonts w:ascii="Cambria" w:hAnsi="Cambria"/>
        </w:rPr>
        <w:t>Persamaan regresi tersebut di atas dapat diinterprestasikan sebagai berikut:</w:t>
      </w:r>
    </w:p>
    <w:p w14:paraId="131BBB02" w14:textId="77777777" w:rsidR="001042E6" w:rsidRPr="001042E6" w:rsidRDefault="001042E6" w:rsidP="00C2485F">
      <w:pPr>
        <w:pStyle w:val="ListParagraph"/>
        <w:numPr>
          <w:ilvl w:val="0"/>
          <w:numId w:val="13"/>
        </w:numPr>
        <w:autoSpaceDE w:val="0"/>
        <w:autoSpaceDN w:val="0"/>
        <w:adjustRightInd w:val="0"/>
        <w:spacing w:after="0"/>
        <w:ind w:left="993" w:hanging="426"/>
        <w:jc w:val="both"/>
        <w:rPr>
          <w:rFonts w:ascii="Cambria" w:eastAsiaTheme="minorHAnsi" w:hAnsi="Cambria"/>
          <w:lang w:val="en-ID"/>
        </w:rPr>
      </w:pPr>
      <w:r w:rsidRPr="001042E6">
        <w:rPr>
          <w:rFonts w:ascii="Cambria" w:eastAsiaTheme="minorHAnsi" w:hAnsi="Cambria"/>
          <w:lang w:val="en-ID"/>
        </w:rPr>
        <w:t>Nilai konstanta sebesar 7,992 artinya jika Citra Merek, Kepercayaan dan Harga nilainya adalah 0 (tidak ada penambahan), maka Loyalitas Pelanggan nilainya adalah 7,992.</w:t>
      </w:r>
    </w:p>
    <w:p w14:paraId="29E1EDEE" w14:textId="77777777" w:rsidR="001042E6" w:rsidRPr="001042E6" w:rsidRDefault="001042E6" w:rsidP="00C2485F">
      <w:pPr>
        <w:pStyle w:val="ListParagraph"/>
        <w:numPr>
          <w:ilvl w:val="0"/>
          <w:numId w:val="13"/>
        </w:numPr>
        <w:autoSpaceDE w:val="0"/>
        <w:autoSpaceDN w:val="0"/>
        <w:adjustRightInd w:val="0"/>
        <w:spacing w:after="0"/>
        <w:ind w:left="993" w:hanging="426"/>
        <w:jc w:val="both"/>
        <w:rPr>
          <w:rFonts w:ascii="Cambria" w:eastAsiaTheme="minorHAnsi" w:hAnsi="Cambria"/>
          <w:lang w:val="en-ID"/>
        </w:rPr>
      </w:pPr>
      <w:r w:rsidRPr="001042E6">
        <w:rPr>
          <w:rFonts w:ascii="Cambria" w:eastAsiaTheme="minorHAnsi" w:hAnsi="Cambria"/>
          <w:lang w:val="en-ID"/>
        </w:rPr>
        <w:lastRenderedPageBreak/>
        <w:t>Koefisien regresi (</w:t>
      </w:r>
      <w:r w:rsidRPr="001042E6">
        <w:rPr>
          <w:rFonts w:ascii="Cambria" w:hAnsi="Cambria"/>
        </w:rPr>
        <w:t>β1) Citra Merek mempunyai nilai sebesar 0,149 memberikan arti bahwa kenaikan Citra Merek sebesar 1 satuan maka akan mengakibatkan peningkatan Loyalitas Pelanggan sebesar 0,149.</w:t>
      </w:r>
    </w:p>
    <w:p w14:paraId="5B7191C2" w14:textId="77777777" w:rsidR="001042E6" w:rsidRPr="001042E6" w:rsidRDefault="001042E6" w:rsidP="00C2485F">
      <w:pPr>
        <w:pStyle w:val="ListParagraph"/>
        <w:numPr>
          <w:ilvl w:val="0"/>
          <w:numId w:val="13"/>
        </w:numPr>
        <w:autoSpaceDE w:val="0"/>
        <w:autoSpaceDN w:val="0"/>
        <w:adjustRightInd w:val="0"/>
        <w:spacing w:after="0"/>
        <w:ind w:left="993" w:hanging="426"/>
        <w:jc w:val="both"/>
        <w:rPr>
          <w:rFonts w:ascii="Cambria" w:eastAsiaTheme="minorHAnsi" w:hAnsi="Cambria"/>
          <w:lang w:val="en-ID"/>
        </w:rPr>
      </w:pPr>
      <w:r w:rsidRPr="001042E6">
        <w:rPr>
          <w:rFonts w:ascii="Cambria" w:hAnsi="Cambria"/>
        </w:rPr>
        <w:t xml:space="preserve">Koefisien regresi (β2) Kepercayaan mempunyai nilai sebesar </w:t>
      </w:r>
      <w:r w:rsidRPr="001042E6">
        <w:rPr>
          <w:rFonts w:ascii="Cambria" w:eastAsiaTheme="minorHAnsi" w:hAnsi="Cambria"/>
          <w:lang w:val="en-ID"/>
        </w:rPr>
        <w:t>0,623</w:t>
      </w:r>
      <w:r w:rsidRPr="001042E6">
        <w:rPr>
          <w:rFonts w:ascii="Cambria" w:hAnsi="Cambria"/>
        </w:rPr>
        <w:t xml:space="preserve"> memberikan arti bahwa kenaikan Kepercayaan sebesar 1 satuan maka akan mengakibatkan peningkatan Loyalitas Pelanggan sebesar </w:t>
      </w:r>
      <w:r w:rsidRPr="001042E6">
        <w:rPr>
          <w:rFonts w:ascii="Cambria" w:eastAsiaTheme="minorHAnsi" w:hAnsi="Cambria"/>
          <w:lang w:val="en-ID"/>
        </w:rPr>
        <w:t>0,623</w:t>
      </w:r>
      <w:r w:rsidRPr="001042E6">
        <w:rPr>
          <w:rFonts w:ascii="Cambria" w:hAnsi="Cambria"/>
        </w:rPr>
        <w:t>.</w:t>
      </w:r>
    </w:p>
    <w:p w14:paraId="1D88BD60" w14:textId="12614633" w:rsidR="001042E6" w:rsidRPr="00C2485F" w:rsidRDefault="001042E6" w:rsidP="00C2485F">
      <w:pPr>
        <w:pStyle w:val="ListParagraph"/>
        <w:numPr>
          <w:ilvl w:val="0"/>
          <w:numId w:val="13"/>
        </w:numPr>
        <w:autoSpaceDE w:val="0"/>
        <w:autoSpaceDN w:val="0"/>
        <w:adjustRightInd w:val="0"/>
        <w:spacing w:after="0"/>
        <w:ind w:left="993" w:hanging="426"/>
        <w:jc w:val="both"/>
        <w:rPr>
          <w:rFonts w:ascii="Cambria" w:eastAsiaTheme="minorHAnsi" w:hAnsi="Cambria"/>
          <w:lang w:val="en-ID"/>
        </w:rPr>
      </w:pPr>
      <w:r w:rsidRPr="001042E6">
        <w:rPr>
          <w:rFonts w:ascii="Cambria" w:hAnsi="Cambria"/>
        </w:rPr>
        <w:t xml:space="preserve">Koefisien regresi (β3) Harga mempunyai nilai sebesar </w:t>
      </w:r>
      <w:r w:rsidRPr="001042E6">
        <w:rPr>
          <w:rFonts w:ascii="Cambria" w:eastAsiaTheme="minorHAnsi" w:hAnsi="Cambria"/>
          <w:lang w:val="en-ID"/>
        </w:rPr>
        <w:t>0,128</w:t>
      </w:r>
      <w:r w:rsidRPr="001042E6">
        <w:rPr>
          <w:rFonts w:ascii="Cambria" w:hAnsi="Cambria"/>
        </w:rPr>
        <w:t xml:space="preserve"> memberikan arti bahwa kenaikan Harga sebesar 1 satuan maka akan mengakibatkan peningkatan Loyalitas Pelanggan sebesar </w:t>
      </w:r>
      <w:r w:rsidRPr="001042E6">
        <w:rPr>
          <w:rFonts w:ascii="Cambria" w:eastAsiaTheme="minorHAnsi" w:hAnsi="Cambria"/>
          <w:lang w:val="en-ID"/>
        </w:rPr>
        <w:t>0,128</w:t>
      </w:r>
      <w:r w:rsidRPr="001042E6">
        <w:rPr>
          <w:rFonts w:ascii="Cambria" w:hAnsi="Cambria"/>
        </w:rPr>
        <w:t>.</w:t>
      </w:r>
    </w:p>
    <w:p w14:paraId="5B85612E" w14:textId="3F04283F" w:rsidR="001042E6" w:rsidRDefault="001042E6" w:rsidP="001042E6">
      <w:pPr>
        <w:pStyle w:val="Judultabeldangambar"/>
        <w:spacing w:before="240"/>
        <w:ind w:left="0"/>
        <w:jc w:val="left"/>
        <w:rPr>
          <w:noProof/>
          <w:sz w:val="22"/>
          <w:szCs w:val="22"/>
          <w:lang w:val="id-ID"/>
        </w:rPr>
      </w:pPr>
      <w:r>
        <w:rPr>
          <w:noProof/>
          <w:sz w:val="22"/>
          <w:szCs w:val="22"/>
          <w:lang w:val="id-ID"/>
        </w:rPr>
        <w:t>Koefisien Diterminasi</w:t>
      </w:r>
    </w:p>
    <w:p w14:paraId="627EEA4C" w14:textId="78F55023" w:rsidR="001042E6" w:rsidRDefault="001042E6" w:rsidP="001042E6">
      <w:pPr>
        <w:pStyle w:val="Judultabeldangambar"/>
        <w:spacing w:before="240" w:after="0"/>
        <w:ind w:left="0"/>
        <w:rPr>
          <w:noProof/>
          <w:sz w:val="22"/>
          <w:szCs w:val="22"/>
          <w:lang w:val="id-ID"/>
        </w:rPr>
      </w:pPr>
      <w:r>
        <w:rPr>
          <w:noProof/>
          <w:sz w:val="22"/>
          <w:szCs w:val="22"/>
          <w:lang w:val="id-ID"/>
        </w:rPr>
        <w:t>Tabel 1.12 Hasil Uji Koefisien Diterminasi</w:t>
      </w:r>
    </w:p>
    <w:tbl>
      <w:tblPr>
        <w:tblpPr w:leftFromText="180" w:rightFromText="180" w:vertAnchor="text" w:horzAnchor="page" w:tblpXSpec="center" w:tblpY="7"/>
        <w:tblW w:w="58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tblGrid>
      <w:tr w:rsidR="001042E6" w:rsidRPr="00D003AE" w14:paraId="2AB13F6A" w14:textId="77777777" w:rsidTr="00875C40">
        <w:trPr>
          <w:cantSplit/>
        </w:trPr>
        <w:tc>
          <w:tcPr>
            <w:tcW w:w="5872" w:type="dxa"/>
            <w:gridSpan w:val="5"/>
            <w:tcBorders>
              <w:top w:val="nil"/>
              <w:left w:val="nil"/>
              <w:bottom w:val="nil"/>
              <w:right w:val="nil"/>
            </w:tcBorders>
            <w:shd w:val="clear" w:color="auto" w:fill="FFFFFF"/>
            <w:vAlign w:val="center"/>
          </w:tcPr>
          <w:p w14:paraId="32DB8605" w14:textId="77777777" w:rsidR="001042E6" w:rsidRPr="00D003AE" w:rsidRDefault="001042E6" w:rsidP="001042E6">
            <w:pPr>
              <w:adjustRightInd w:val="0"/>
              <w:spacing w:after="0" w:line="320" w:lineRule="atLeast"/>
              <w:ind w:left="60" w:right="60"/>
              <w:jc w:val="center"/>
              <w:rPr>
                <w:rFonts w:ascii="Cambria" w:eastAsiaTheme="minorHAnsi" w:hAnsi="Cambria" w:cs="Arial"/>
                <w:color w:val="010205"/>
                <w:lang w:val="en-ID"/>
              </w:rPr>
            </w:pPr>
            <w:r w:rsidRPr="00D003AE">
              <w:rPr>
                <w:rFonts w:ascii="Cambria" w:eastAsiaTheme="minorHAnsi" w:hAnsi="Cambria" w:cs="Arial"/>
                <w:b/>
                <w:bCs/>
                <w:color w:val="010205"/>
                <w:lang w:val="en-ID"/>
              </w:rPr>
              <w:t>Model Summary</w:t>
            </w:r>
            <w:r w:rsidRPr="00D003AE">
              <w:rPr>
                <w:rFonts w:ascii="Cambria" w:eastAsiaTheme="minorHAnsi" w:hAnsi="Cambria" w:cs="Arial"/>
                <w:b/>
                <w:bCs/>
                <w:color w:val="010205"/>
                <w:vertAlign w:val="superscript"/>
                <w:lang w:val="en-ID"/>
              </w:rPr>
              <w:t>b</w:t>
            </w:r>
          </w:p>
        </w:tc>
      </w:tr>
      <w:tr w:rsidR="001042E6" w:rsidRPr="00D003AE" w14:paraId="1C0546F1" w14:textId="77777777" w:rsidTr="00875C40">
        <w:trPr>
          <w:cantSplit/>
        </w:trPr>
        <w:tc>
          <w:tcPr>
            <w:tcW w:w="798" w:type="dxa"/>
            <w:tcBorders>
              <w:top w:val="nil"/>
              <w:left w:val="nil"/>
              <w:bottom w:val="single" w:sz="8" w:space="0" w:color="152935"/>
              <w:right w:val="nil"/>
            </w:tcBorders>
            <w:shd w:val="clear" w:color="auto" w:fill="FFFFFF"/>
            <w:vAlign w:val="bottom"/>
          </w:tcPr>
          <w:p w14:paraId="6CDA97ED" w14:textId="77777777" w:rsidR="001042E6" w:rsidRPr="00D003AE" w:rsidRDefault="001042E6" w:rsidP="00875C40">
            <w:pPr>
              <w:adjustRightInd w:val="0"/>
              <w:spacing w:line="320" w:lineRule="atLeast"/>
              <w:ind w:left="60" w:right="60"/>
              <w:rPr>
                <w:rFonts w:ascii="Cambria" w:eastAsiaTheme="minorHAnsi" w:hAnsi="Cambria" w:cs="Arial"/>
                <w:color w:val="264A60"/>
                <w:sz w:val="18"/>
                <w:szCs w:val="18"/>
                <w:lang w:val="en-ID"/>
              </w:rPr>
            </w:pPr>
            <w:r w:rsidRPr="00D003AE">
              <w:rPr>
                <w:rFonts w:ascii="Cambria" w:eastAsiaTheme="minorHAnsi" w:hAnsi="Cambria" w:cs="Arial"/>
                <w:color w:val="264A60"/>
                <w:sz w:val="18"/>
                <w:szCs w:val="18"/>
                <w:lang w:val="en-ID"/>
              </w:rPr>
              <w:t>Model</w:t>
            </w:r>
          </w:p>
        </w:tc>
        <w:tc>
          <w:tcPr>
            <w:tcW w:w="1030" w:type="dxa"/>
            <w:tcBorders>
              <w:top w:val="nil"/>
              <w:left w:val="nil"/>
              <w:bottom w:val="single" w:sz="8" w:space="0" w:color="152935"/>
              <w:right w:val="single" w:sz="8" w:space="0" w:color="E0E0E0"/>
            </w:tcBorders>
            <w:shd w:val="clear" w:color="auto" w:fill="FFFFFF"/>
            <w:vAlign w:val="bottom"/>
          </w:tcPr>
          <w:p w14:paraId="190357CF" w14:textId="77777777" w:rsidR="001042E6" w:rsidRPr="00D003AE" w:rsidRDefault="001042E6" w:rsidP="00875C40">
            <w:pPr>
              <w:adjustRightInd w:val="0"/>
              <w:spacing w:line="320" w:lineRule="atLeast"/>
              <w:ind w:left="60" w:right="60"/>
              <w:jc w:val="center"/>
              <w:rPr>
                <w:rFonts w:ascii="Cambria" w:eastAsiaTheme="minorHAnsi" w:hAnsi="Cambria" w:cs="Arial"/>
                <w:color w:val="264A60"/>
                <w:sz w:val="18"/>
                <w:szCs w:val="18"/>
                <w:lang w:val="en-ID"/>
              </w:rPr>
            </w:pPr>
            <w:r w:rsidRPr="00D003AE">
              <w:rPr>
                <w:rFonts w:ascii="Cambria" w:eastAsiaTheme="minorHAnsi" w:hAnsi="Cambria" w:cs="Arial"/>
                <w:color w:val="264A60"/>
                <w:sz w:val="18"/>
                <w:szCs w:val="18"/>
                <w:lang w:val="en-ID"/>
              </w:rPr>
              <w:t>R</w:t>
            </w:r>
          </w:p>
        </w:tc>
        <w:tc>
          <w:tcPr>
            <w:tcW w:w="1092" w:type="dxa"/>
            <w:tcBorders>
              <w:top w:val="nil"/>
              <w:left w:val="single" w:sz="8" w:space="0" w:color="E0E0E0"/>
              <w:bottom w:val="single" w:sz="8" w:space="0" w:color="152935"/>
              <w:right w:val="single" w:sz="8" w:space="0" w:color="E0E0E0"/>
            </w:tcBorders>
            <w:shd w:val="clear" w:color="auto" w:fill="FFFFFF"/>
            <w:vAlign w:val="bottom"/>
          </w:tcPr>
          <w:p w14:paraId="304C6BA7" w14:textId="77777777" w:rsidR="001042E6" w:rsidRPr="00D003AE" w:rsidRDefault="001042E6" w:rsidP="00875C40">
            <w:pPr>
              <w:adjustRightInd w:val="0"/>
              <w:spacing w:line="320" w:lineRule="atLeast"/>
              <w:ind w:left="60" w:right="60"/>
              <w:jc w:val="center"/>
              <w:rPr>
                <w:rFonts w:ascii="Cambria" w:eastAsiaTheme="minorHAnsi" w:hAnsi="Cambria" w:cs="Arial"/>
                <w:color w:val="264A60"/>
                <w:sz w:val="18"/>
                <w:szCs w:val="18"/>
                <w:lang w:val="en-ID"/>
              </w:rPr>
            </w:pPr>
            <w:r w:rsidRPr="00D003AE">
              <w:rPr>
                <w:rFonts w:ascii="Cambria" w:eastAsiaTheme="minorHAnsi" w:hAnsi="Cambria" w:cs="Arial"/>
                <w:color w:val="264A60"/>
                <w:sz w:val="18"/>
                <w:szCs w:val="18"/>
                <w:lang w:val="en-ID"/>
              </w:rPr>
              <w:t>R Square</w:t>
            </w:r>
          </w:p>
        </w:tc>
        <w:tc>
          <w:tcPr>
            <w:tcW w:w="1476" w:type="dxa"/>
            <w:tcBorders>
              <w:top w:val="nil"/>
              <w:left w:val="single" w:sz="8" w:space="0" w:color="E0E0E0"/>
              <w:bottom w:val="single" w:sz="8" w:space="0" w:color="152935"/>
              <w:right w:val="single" w:sz="8" w:space="0" w:color="E0E0E0"/>
            </w:tcBorders>
            <w:shd w:val="clear" w:color="auto" w:fill="FFFFFF"/>
            <w:vAlign w:val="bottom"/>
          </w:tcPr>
          <w:p w14:paraId="7ECABC22" w14:textId="77777777" w:rsidR="001042E6" w:rsidRPr="00D003AE" w:rsidRDefault="001042E6" w:rsidP="00875C40">
            <w:pPr>
              <w:adjustRightInd w:val="0"/>
              <w:spacing w:line="320" w:lineRule="atLeast"/>
              <w:ind w:left="60" w:right="60"/>
              <w:jc w:val="center"/>
              <w:rPr>
                <w:rFonts w:ascii="Cambria" w:eastAsiaTheme="minorHAnsi" w:hAnsi="Cambria" w:cs="Arial"/>
                <w:color w:val="264A60"/>
                <w:sz w:val="18"/>
                <w:szCs w:val="18"/>
                <w:lang w:val="en-ID"/>
              </w:rPr>
            </w:pPr>
            <w:r w:rsidRPr="00D003AE">
              <w:rPr>
                <w:rFonts w:ascii="Cambria" w:eastAsiaTheme="minorHAnsi" w:hAnsi="Cambria" w:cs="Arial"/>
                <w:color w:val="264A60"/>
                <w:sz w:val="18"/>
                <w:szCs w:val="18"/>
                <w:lang w:val="en-ID"/>
              </w:rPr>
              <w:t>Adjusted R Square</w:t>
            </w:r>
          </w:p>
        </w:tc>
        <w:tc>
          <w:tcPr>
            <w:tcW w:w="1476" w:type="dxa"/>
            <w:tcBorders>
              <w:top w:val="nil"/>
              <w:left w:val="single" w:sz="8" w:space="0" w:color="E0E0E0"/>
              <w:bottom w:val="single" w:sz="8" w:space="0" w:color="152935"/>
              <w:right w:val="nil"/>
            </w:tcBorders>
            <w:shd w:val="clear" w:color="auto" w:fill="FFFFFF"/>
            <w:vAlign w:val="bottom"/>
          </w:tcPr>
          <w:p w14:paraId="42A055B8" w14:textId="77777777" w:rsidR="001042E6" w:rsidRPr="00D003AE" w:rsidRDefault="001042E6" w:rsidP="00875C40">
            <w:pPr>
              <w:adjustRightInd w:val="0"/>
              <w:spacing w:line="320" w:lineRule="atLeast"/>
              <w:ind w:left="60" w:right="60"/>
              <w:jc w:val="center"/>
              <w:rPr>
                <w:rFonts w:ascii="Cambria" w:eastAsiaTheme="minorHAnsi" w:hAnsi="Cambria" w:cs="Arial"/>
                <w:color w:val="264A60"/>
                <w:sz w:val="18"/>
                <w:szCs w:val="18"/>
                <w:lang w:val="en-ID"/>
              </w:rPr>
            </w:pPr>
            <w:r w:rsidRPr="00D003AE">
              <w:rPr>
                <w:rFonts w:ascii="Cambria" w:eastAsiaTheme="minorHAnsi" w:hAnsi="Cambria" w:cs="Arial"/>
                <w:color w:val="264A60"/>
                <w:sz w:val="18"/>
                <w:szCs w:val="18"/>
                <w:lang w:val="en-ID"/>
              </w:rPr>
              <w:t>Std. Error of the Estimate</w:t>
            </w:r>
          </w:p>
        </w:tc>
      </w:tr>
      <w:tr w:rsidR="001042E6" w:rsidRPr="00D003AE" w14:paraId="4215406F" w14:textId="77777777" w:rsidTr="00875C40">
        <w:trPr>
          <w:cantSplit/>
        </w:trPr>
        <w:tc>
          <w:tcPr>
            <w:tcW w:w="798" w:type="dxa"/>
            <w:tcBorders>
              <w:top w:val="single" w:sz="8" w:space="0" w:color="152935"/>
              <w:left w:val="nil"/>
              <w:bottom w:val="single" w:sz="8" w:space="0" w:color="152935"/>
              <w:right w:val="nil"/>
            </w:tcBorders>
            <w:shd w:val="clear" w:color="auto" w:fill="E0E0E0"/>
          </w:tcPr>
          <w:p w14:paraId="117F4FE3" w14:textId="77777777" w:rsidR="001042E6" w:rsidRPr="00D003AE" w:rsidRDefault="001042E6" w:rsidP="00875C40">
            <w:pPr>
              <w:adjustRightInd w:val="0"/>
              <w:spacing w:line="320" w:lineRule="atLeast"/>
              <w:ind w:left="60" w:right="60"/>
              <w:rPr>
                <w:rFonts w:ascii="Cambria" w:eastAsiaTheme="minorHAnsi" w:hAnsi="Cambria" w:cs="Arial"/>
                <w:color w:val="264A60"/>
                <w:sz w:val="18"/>
                <w:szCs w:val="18"/>
                <w:lang w:val="en-ID"/>
              </w:rPr>
            </w:pPr>
            <w:r w:rsidRPr="00D003AE">
              <w:rPr>
                <w:rFonts w:ascii="Cambria" w:eastAsiaTheme="minorHAnsi" w:hAnsi="Cambria" w:cs="Arial"/>
                <w:color w:val="264A60"/>
                <w:sz w:val="18"/>
                <w:szCs w:val="18"/>
                <w:lang w:val="en-ID"/>
              </w:rPr>
              <w:t>1</w:t>
            </w:r>
          </w:p>
        </w:tc>
        <w:tc>
          <w:tcPr>
            <w:tcW w:w="1030" w:type="dxa"/>
            <w:tcBorders>
              <w:top w:val="single" w:sz="8" w:space="0" w:color="152935"/>
              <w:left w:val="nil"/>
              <w:bottom w:val="single" w:sz="8" w:space="0" w:color="152935"/>
              <w:right w:val="single" w:sz="8" w:space="0" w:color="E0E0E0"/>
            </w:tcBorders>
            <w:shd w:val="clear" w:color="auto" w:fill="FFFFFF"/>
          </w:tcPr>
          <w:p w14:paraId="5C28841D" w14:textId="77777777" w:rsidR="001042E6" w:rsidRPr="00D003AE" w:rsidRDefault="001042E6" w:rsidP="00875C40">
            <w:pPr>
              <w:adjustRightInd w:val="0"/>
              <w:spacing w:line="320" w:lineRule="atLeast"/>
              <w:ind w:left="60" w:right="60"/>
              <w:jc w:val="right"/>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.406</w:t>
            </w:r>
            <w:r w:rsidRPr="00D003AE">
              <w:rPr>
                <w:rFonts w:ascii="Cambria" w:eastAsiaTheme="minorHAnsi" w:hAnsi="Cambria" w:cs="Arial"/>
                <w:color w:val="010205"/>
                <w:sz w:val="18"/>
                <w:szCs w:val="18"/>
                <w:vertAlign w:val="superscript"/>
                <w:lang w:val="en-ID"/>
              </w:rPr>
              <w:t>a</w:t>
            </w:r>
          </w:p>
        </w:tc>
        <w:tc>
          <w:tcPr>
            <w:tcW w:w="1092" w:type="dxa"/>
            <w:tcBorders>
              <w:top w:val="single" w:sz="8" w:space="0" w:color="152935"/>
              <w:left w:val="single" w:sz="8" w:space="0" w:color="E0E0E0"/>
              <w:bottom w:val="single" w:sz="8" w:space="0" w:color="152935"/>
              <w:right w:val="single" w:sz="8" w:space="0" w:color="E0E0E0"/>
            </w:tcBorders>
            <w:shd w:val="clear" w:color="auto" w:fill="FFFFFF"/>
          </w:tcPr>
          <w:p w14:paraId="196145C6" w14:textId="77777777" w:rsidR="001042E6" w:rsidRPr="00D003AE" w:rsidRDefault="001042E6" w:rsidP="00875C40">
            <w:pPr>
              <w:adjustRightInd w:val="0"/>
              <w:spacing w:line="320" w:lineRule="atLeast"/>
              <w:ind w:left="60" w:right="60"/>
              <w:jc w:val="right"/>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.165</w:t>
            </w:r>
          </w:p>
        </w:tc>
        <w:tc>
          <w:tcPr>
            <w:tcW w:w="1476" w:type="dxa"/>
            <w:tcBorders>
              <w:top w:val="single" w:sz="8" w:space="0" w:color="152935"/>
              <w:left w:val="single" w:sz="8" w:space="0" w:color="E0E0E0"/>
              <w:bottom w:val="single" w:sz="8" w:space="0" w:color="152935"/>
              <w:right w:val="single" w:sz="8" w:space="0" w:color="E0E0E0"/>
            </w:tcBorders>
            <w:shd w:val="clear" w:color="auto" w:fill="FFFFFF"/>
          </w:tcPr>
          <w:p w14:paraId="43BE6C5C" w14:textId="77777777" w:rsidR="001042E6" w:rsidRPr="00D003AE" w:rsidRDefault="001042E6" w:rsidP="00875C40">
            <w:pPr>
              <w:adjustRightInd w:val="0"/>
              <w:spacing w:line="320" w:lineRule="atLeast"/>
              <w:ind w:left="60" w:right="60"/>
              <w:jc w:val="right"/>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.139</w:t>
            </w:r>
          </w:p>
        </w:tc>
        <w:tc>
          <w:tcPr>
            <w:tcW w:w="1476" w:type="dxa"/>
            <w:tcBorders>
              <w:top w:val="single" w:sz="8" w:space="0" w:color="152935"/>
              <w:left w:val="single" w:sz="8" w:space="0" w:color="E0E0E0"/>
              <w:bottom w:val="single" w:sz="8" w:space="0" w:color="152935"/>
              <w:right w:val="nil"/>
            </w:tcBorders>
            <w:shd w:val="clear" w:color="auto" w:fill="FFFFFF"/>
          </w:tcPr>
          <w:p w14:paraId="7B4FDE6F" w14:textId="77777777" w:rsidR="001042E6" w:rsidRPr="00D003AE" w:rsidRDefault="001042E6" w:rsidP="00875C40">
            <w:pPr>
              <w:adjustRightInd w:val="0"/>
              <w:spacing w:line="320" w:lineRule="atLeast"/>
              <w:ind w:left="60" w:right="60"/>
              <w:jc w:val="right"/>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3.395</w:t>
            </w:r>
          </w:p>
        </w:tc>
      </w:tr>
      <w:tr w:rsidR="001042E6" w:rsidRPr="00D003AE" w14:paraId="291D5D8D" w14:textId="77777777" w:rsidTr="00875C40">
        <w:trPr>
          <w:cantSplit/>
        </w:trPr>
        <w:tc>
          <w:tcPr>
            <w:tcW w:w="5872" w:type="dxa"/>
            <w:gridSpan w:val="5"/>
            <w:tcBorders>
              <w:top w:val="nil"/>
              <w:left w:val="nil"/>
              <w:bottom w:val="nil"/>
              <w:right w:val="nil"/>
            </w:tcBorders>
            <w:shd w:val="clear" w:color="auto" w:fill="FFFFFF"/>
          </w:tcPr>
          <w:p w14:paraId="4455C2C2" w14:textId="77777777" w:rsidR="001042E6" w:rsidRPr="00D003AE" w:rsidRDefault="001042E6" w:rsidP="001042E6">
            <w:pPr>
              <w:adjustRightInd w:val="0"/>
              <w:ind w:left="60" w:right="60"/>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a. Predictors: (Constant), Total_X3, Total_X2, Total_X1</w:t>
            </w:r>
          </w:p>
        </w:tc>
      </w:tr>
      <w:tr w:rsidR="001042E6" w:rsidRPr="00D003AE" w14:paraId="57B44A43" w14:textId="77777777" w:rsidTr="00875C40">
        <w:trPr>
          <w:cantSplit/>
        </w:trPr>
        <w:tc>
          <w:tcPr>
            <w:tcW w:w="5872" w:type="dxa"/>
            <w:gridSpan w:val="5"/>
            <w:tcBorders>
              <w:top w:val="nil"/>
              <w:left w:val="nil"/>
              <w:bottom w:val="nil"/>
              <w:right w:val="nil"/>
            </w:tcBorders>
            <w:shd w:val="clear" w:color="auto" w:fill="FFFFFF"/>
          </w:tcPr>
          <w:p w14:paraId="669AB23A" w14:textId="77777777" w:rsidR="001042E6" w:rsidRPr="00D003AE" w:rsidRDefault="001042E6" w:rsidP="001042E6">
            <w:pPr>
              <w:adjustRightInd w:val="0"/>
              <w:spacing w:after="0"/>
              <w:ind w:left="60" w:right="60"/>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b. Dependent Variable: Total_Y</w:t>
            </w:r>
          </w:p>
        </w:tc>
      </w:tr>
    </w:tbl>
    <w:p w14:paraId="6C3A2D53" w14:textId="77777777" w:rsidR="001042E6" w:rsidRPr="001042E6" w:rsidRDefault="001042E6" w:rsidP="001042E6">
      <w:pPr>
        <w:pStyle w:val="Judultabeldangambar"/>
        <w:ind w:left="0"/>
        <w:rPr>
          <w:noProof/>
          <w:sz w:val="22"/>
          <w:szCs w:val="22"/>
          <w:lang w:val="id-ID"/>
        </w:rPr>
      </w:pPr>
    </w:p>
    <w:p w14:paraId="576B8146" w14:textId="77777777" w:rsidR="000F1B0F" w:rsidRDefault="000F1B0F" w:rsidP="007C151C">
      <w:pPr>
        <w:pStyle w:val="Judultabeldangambar"/>
        <w:ind w:left="0"/>
        <w:jc w:val="left"/>
        <w:rPr>
          <w:b w:val="0"/>
          <w:bCs/>
          <w:noProof/>
          <w:sz w:val="22"/>
          <w:szCs w:val="22"/>
          <w:lang w:val="id-ID"/>
        </w:rPr>
      </w:pPr>
    </w:p>
    <w:p w14:paraId="777490B1" w14:textId="77777777" w:rsidR="001042E6" w:rsidRDefault="001042E6" w:rsidP="007C151C">
      <w:pPr>
        <w:pStyle w:val="Judultabeldangambar"/>
        <w:ind w:left="0"/>
        <w:jc w:val="left"/>
        <w:rPr>
          <w:b w:val="0"/>
          <w:bCs/>
          <w:noProof/>
          <w:sz w:val="22"/>
          <w:szCs w:val="22"/>
          <w:lang w:val="id-ID"/>
        </w:rPr>
      </w:pPr>
    </w:p>
    <w:p w14:paraId="1D40BB1D" w14:textId="77777777" w:rsidR="001042E6" w:rsidRDefault="001042E6" w:rsidP="007C151C">
      <w:pPr>
        <w:pStyle w:val="Judultabeldangambar"/>
        <w:ind w:left="0"/>
        <w:jc w:val="left"/>
        <w:rPr>
          <w:b w:val="0"/>
          <w:bCs/>
          <w:noProof/>
          <w:sz w:val="22"/>
          <w:szCs w:val="22"/>
          <w:lang w:val="id-ID"/>
        </w:rPr>
      </w:pPr>
    </w:p>
    <w:p w14:paraId="5BCA1CB0" w14:textId="77777777" w:rsidR="001042E6" w:rsidRDefault="001042E6" w:rsidP="007C151C">
      <w:pPr>
        <w:pStyle w:val="Judultabeldangambar"/>
        <w:ind w:left="0"/>
        <w:jc w:val="left"/>
        <w:rPr>
          <w:b w:val="0"/>
          <w:bCs/>
          <w:noProof/>
          <w:sz w:val="22"/>
          <w:szCs w:val="22"/>
          <w:lang w:val="id-ID"/>
        </w:rPr>
      </w:pPr>
    </w:p>
    <w:p w14:paraId="7A6F901B" w14:textId="05651B8F" w:rsidR="001042E6" w:rsidRDefault="001042E6" w:rsidP="001042E6">
      <w:pPr>
        <w:pStyle w:val="Judultabeldangambar"/>
        <w:ind w:left="0"/>
        <w:rPr>
          <w:b w:val="0"/>
          <w:bCs/>
          <w:noProof/>
          <w:sz w:val="22"/>
          <w:szCs w:val="22"/>
          <w:lang w:val="id-ID"/>
        </w:rPr>
      </w:pPr>
      <w:r>
        <w:rPr>
          <w:b w:val="0"/>
          <w:bCs/>
          <w:noProof/>
          <w:sz w:val="22"/>
          <w:szCs w:val="22"/>
          <w:lang w:val="id-ID"/>
        </w:rPr>
        <w:t xml:space="preserve">Sumber : Hasil Pengolahan Data </w:t>
      </w:r>
      <w:r>
        <w:rPr>
          <w:b w:val="0"/>
          <w:bCs/>
          <w:i/>
          <w:iCs/>
          <w:noProof/>
          <w:sz w:val="22"/>
          <w:szCs w:val="22"/>
          <w:lang w:val="id-ID"/>
        </w:rPr>
        <w:t>Output SPSS</w:t>
      </w:r>
      <w:r>
        <w:rPr>
          <w:b w:val="0"/>
          <w:bCs/>
          <w:noProof/>
          <w:sz w:val="22"/>
          <w:szCs w:val="22"/>
          <w:lang w:val="id-ID"/>
        </w:rPr>
        <w:t xml:space="preserve"> 26</w:t>
      </w:r>
    </w:p>
    <w:p w14:paraId="21E710D3" w14:textId="5B73E54D" w:rsidR="001042E6" w:rsidRDefault="001042E6" w:rsidP="00C2485F">
      <w:pPr>
        <w:pStyle w:val="Judultabeldangambar"/>
        <w:ind w:left="0" w:firstLine="567"/>
        <w:jc w:val="both"/>
        <w:rPr>
          <w:b w:val="0"/>
          <w:bCs/>
          <w:noProof/>
          <w:sz w:val="22"/>
          <w:szCs w:val="22"/>
          <w:lang w:val="id-ID"/>
        </w:rPr>
      </w:pPr>
      <w:r w:rsidRPr="001042E6">
        <w:rPr>
          <w:b w:val="0"/>
          <w:bCs/>
          <w:noProof/>
          <w:sz w:val="22"/>
          <w:szCs w:val="22"/>
          <w:lang w:val="id-ID"/>
        </w:rPr>
        <w:t xml:space="preserve">Berdasarkan tabel </w:t>
      </w:r>
      <w:r w:rsidR="00C2485F">
        <w:rPr>
          <w:b w:val="0"/>
          <w:bCs/>
          <w:noProof/>
          <w:sz w:val="22"/>
          <w:szCs w:val="22"/>
          <w:lang w:val="id-ID"/>
        </w:rPr>
        <w:t>1</w:t>
      </w:r>
      <w:r w:rsidRPr="001042E6">
        <w:rPr>
          <w:b w:val="0"/>
          <w:bCs/>
          <w:noProof/>
          <w:sz w:val="22"/>
          <w:szCs w:val="22"/>
          <w:lang w:val="id-ID"/>
        </w:rPr>
        <w:t>.</w:t>
      </w:r>
      <w:r w:rsidR="00C2485F">
        <w:rPr>
          <w:b w:val="0"/>
          <w:bCs/>
          <w:noProof/>
          <w:sz w:val="22"/>
          <w:szCs w:val="22"/>
          <w:lang w:val="id-ID"/>
        </w:rPr>
        <w:t>1</w:t>
      </w:r>
      <w:r w:rsidRPr="001042E6">
        <w:rPr>
          <w:b w:val="0"/>
          <w:bCs/>
          <w:noProof/>
          <w:sz w:val="22"/>
          <w:szCs w:val="22"/>
          <w:lang w:val="id-ID"/>
        </w:rPr>
        <w:t xml:space="preserve">2, dapat diketahui bahwa nilai </w:t>
      </w:r>
      <w:r w:rsidRPr="00D003AE">
        <w:rPr>
          <w:b w:val="0"/>
          <w:bCs/>
          <w:i/>
          <w:iCs/>
          <w:noProof/>
          <w:sz w:val="22"/>
          <w:szCs w:val="22"/>
          <w:lang w:val="id-ID"/>
        </w:rPr>
        <w:t>Adjusted R Square</w:t>
      </w:r>
      <w:r w:rsidRPr="001042E6">
        <w:rPr>
          <w:b w:val="0"/>
          <w:bCs/>
          <w:noProof/>
          <w:sz w:val="22"/>
          <w:szCs w:val="22"/>
          <w:lang w:val="id-ID"/>
        </w:rPr>
        <w:t xml:space="preserve"> sebesar 0,139 atau 13 %. Hal ini menunjukkan bahwa variabel independen, Citra Merek, Kepercayaan dan Harga tidak berpengaruh terhadap variabel dependen yakni Loyalitas Pelanggan sebesar 13% sedangkan sisanya 87% dipengaruhi oleh faktor variabel lain yang tidak diteliti dalam penelitian ini</w:t>
      </w:r>
      <w:r>
        <w:rPr>
          <w:b w:val="0"/>
          <w:bCs/>
          <w:noProof/>
          <w:sz w:val="22"/>
          <w:szCs w:val="22"/>
          <w:lang w:val="id-ID"/>
        </w:rPr>
        <w:t>.</w:t>
      </w:r>
    </w:p>
    <w:p w14:paraId="0580356A" w14:textId="6BBA16CB" w:rsidR="001042E6" w:rsidRDefault="001042E6" w:rsidP="007F777D">
      <w:pPr>
        <w:pStyle w:val="Judultabeldangambar"/>
        <w:spacing w:after="0"/>
        <w:ind w:left="0"/>
        <w:jc w:val="left"/>
        <w:rPr>
          <w:noProof/>
          <w:sz w:val="22"/>
          <w:szCs w:val="22"/>
          <w:lang w:val="id-ID"/>
        </w:rPr>
      </w:pPr>
      <w:r>
        <w:rPr>
          <w:noProof/>
          <w:sz w:val="22"/>
          <w:szCs w:val="22"/>
          <w:lang w:val="id-ID"/>
        </w:rPr>
        <w:t>Uji Kelayakan Model (Uji F)</w:t>
      </w:r>
    </w:p>
    <w:p w14:paraId="492D4F53" w14:textId="2B8D5992" w:rsidR="001042E6" w:rsidRDefault="001042E6" w:rsidP="007F777D">
      <w:pPr>
        <w:pStyle w:val="Judultabeldangambar"/>
        <w:spacing w:after="0"/>
        <w:ind w:left="0"/>
        <w:rPr>
          <w:noProof/>
          <w:sz w:val="22"/>
          <w:szCs w:val="22"/>
          <w:lang w:val="id-ID"/>
        </w:rPr>
      </w:pPr>
      <w:r>
        <w:rPr>
          <w:noProof/>
          <w:sz w:val="22"/>
          <w:szCs w:val="22"/>
          <w:lang w:val="id-ID"/>
        </w:rPr>
        <w:t xml:space="preserve">Tabel </w:t>
      </w:r>
      <w:r w:rsidR="007F777D">
        <w:rPr>
          <w:noProof/>
          <w:sz w:val="22"/>
          <w:szCs w:val="22"/>
          <w:lang w:val="id-ID"/>
        </w:rPr>
        <w:t>1.13 Uji Kelayakan Model (Uji F)</w:t>
      </w:r>
    </w:p>
    <w:tbl>
      <w:tblPr>
        <w:tblW w:w="800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292"/>
        <w:gridCol w:w="1476"/>
        <w:gridCol w:w="1030"/>
        <w:gridCol w:w="1415"/>
        <w:gridCol w:w="1030"/>
        <w:gridCol w:w="1030"/>
      </w:tblGrid>
      <w:tr w:rsidR="007F777D" w:rsidRPr="00D003AE" w14:paraId="0F121967" w14:textId="77777777" w:rsidTr="00875C40">
        <w:trPr>
          <w:cantSplit/>
          <w:jc w:val="center"/>
        </w:trPr>
        <w:tc>
          <w:tcPr>
            <w:tcW w:w="8009" w:type="dxa"/>
            <w:gridSpan w:val="7"/>
            <w:tcBorders>
              <w:top w:val="nil"/>
              <w:left w:val="nil"/>
              <w:bottom w:val="nil"/>
              <w:right w:val="nil"/>
            </w:tcBorders>
            <w:shd w:val="clear" w:color="auto" w:fill="FFFFFF"/>
            <w:vAlign w:val="center"/>
          </w:tcPr>
          <w:p w14:paraId="0821ADB8" w14:textId="77777777" w:rsidR="007F777D" w:rsidRPr="00D003AE" w:rsidRDefault="007F777D" w:rsidP="00875C40">
            <w:pPr>
              <w:adjustRightInd w:val="0"/>
              <w:spacing w:line="320" w:lineRule="atLeast"/>
              <w:ind w:left="60" w:right="60"/>
              <w:jc w:val="center"/>
              <w:rPr>
                <w:rFonts w:ascii="Cambria" w:eastAsiaTheme="minorHAnsi" w:hAnsi="Cambria" w:cs="Arial"/>
                <w:color w:val="010205"/>
                <w:lang w:val="en-ID"/>
              </w:rPr>
            </w:pPr>
            <w:r w:rsidRPr="00D003AE">
              <w:rPr>
                <w:rFonts w:ascii="Cambria" w:eastAsiaTheme="minorHAnsi" w:hAnsi="Cambria" w:cs="Arial"/>
                <w:b/>
                <w:bCs/>
                <w:color w:val="010205"/>
                <w:lang w:val="en-ID"/>
              </w:rPr>
              <w:t>ANOVA</w:t>
            </w:r>
            <w:r w:rsidRPr="00D003AE">
              <w:rPr>
                <w:rFonts w:ascii="Cambria" w:eastAsiaTheme="minorHAnsi" w:hAnsi="Cambria" w:cs="Arial"/>
                <w:b/>
                <w:bCs/>
                <w:color w:val="010205"/>
                <w:vertAlign w:val="superscript"/>
                <w:lang w:val="en-ID"/>
              </w:rPr>
              <w:t>a</w:t>
            </w:r>
          </w:p>
        </w:tc>
      </w:tr>
      <w:tr w:rsidR="007F777D" w:rsidRPr="00D003AE" w14:paraId="40D64A2C" w14:textId="77777777" w:rsidTr="00875C40">
        <w:trPr>
          <w:cantSplit/>
          <w:jc w:val="center"/>
        </w:trPr>
        <w:tc>
          <w:tcPr>
            <w:tcW w:w="2028" w:type="dxa"/>
            <w:gridSpan w:val="2"/>
            <w:tcBorders>
              <w:top w:val="nil"/>
              <w:left w:val="nil"/>
              <w:bottom w:val="single" w:sz="8" w:space="0" w:color="152935"/>
              <w:right w:val="nil"/>
            </w:tcBorders>
            <w:shd w:val="clear" w:color="auto" w:fill="FFFFFF"/>
            <w:vAlign w:val="bottom"/>
          </w:tcPr>
          <w:p w14:paraId="446548AD" w14:textId="77777777" w:rsidR="007F777D" w:rsidRPr="00D003AE" w:rsidRDefault="007F777D" w:rsidP="00875C40">
            <w:pPr>
              <w:adjustRightInd w:val="0"/>
              <w:spacing w:line="320" w:lineRule="atLeast"/>
              <w:ind w:left="60" w:right="60"/>
              <w:rPr>
                <w:rFonts w:ascii="Cambria" w:eastAsiaTheme="minorHAnsi" w:hAnsi="Cambria" w:cs="Arial"/>
                <w:color w:val="264A60"/>
                <w:sz w:val="18"/>
                <w:szCs w:val="18"/>
                <w:lang w:val="en-ID"/>
              </w:rPr>
            </w:pPr>
            <w:r w:rsidRPr="00D003AE">
              <w:rPr>
                <w:rFonts w:ascii="Cambria" w:eastAsiaTheme="minorHAnsi" w:hAnsi="Cambria" w:cs="Arial"/>
                <w:color w:val="264A60"/>
                <w:sz w:val="18"/>
                <w:szCs w:val="18"/>
                <w:lang w:val="en-ID"/>
              </w:rPr>
              <w:t>Model</w:t>
            </w:r>
          </w:p>
        </w:tc>
        <w:tc>
          <w:tcPr>
            <w:tcW w:w="1476" w:type="dxa"/>
            <w:tcBorders>
              <w:top w:val="nil"/>
              <w:left w:val="nil"/>
              <w:bottom w:val="single" w:sz="8" w:space="0" w:color="152935"/>
              <w:right w:val="single" w:sz="8" w:space="0" w:color="E0E0E0"/>
            </w:tcBorders>
            <w:shd w:val="clear" w:color="auto" w:fill="FFFFFF"/>
            <w:vAlign w:val="bottom"/>
          </w:tcPr>
          <w:p w14:paraId="7CA200E4" w14:textId="77777777" w:rsidR="007F777D" w:rsidRPr="00D003AE" w:rsidRDefault="007F777D" w:rsidP="00875C40">
            <w:pPr>
              <w:adjustRightInd w:val="0"/>
              <w:spacing w:line="320" w:lineRule="atLeast"/>
              <w:ind w:left="60" w:right="60"/>
              <w:jc w:val="center"/>
              <w:rPr>
                <w:rFonts w:ascii="Cambria" w:eastAsiaTheme="minorHAnsi" w:hAnsi="Cambria" w:cs="Arial"/>
                <w:color w:val="264A60"/>
                <w:sz w:val="18"/>
                <w:szCs w:val="18"/>
                <w:lang w:val="en-ID"/>
              </w:rPr>
            </w:pPr>
            <w:r w:rsidRPr="00D003AE">
              <w:rPr>
                <w:rFonts w:ascii="Cambria" w:eastAsiaTheme="minorHAnsi" w:hAnsi="Cambria" w:cs="Arial"/>
                <w:color w:val="264A60"/>
                <w:sz w:val="18"/>
                <w:szCs w:val="18"/>
                <w:lang w:val="en-ID"/>
              </w:rPr>
              <w:t>Sum of Squares</w:t>
            </w:r>
          </w:p>
        </w:tc>
        <w:tc>
          <w:tcPr>
            <w:tcW w:w="1030" w:type="dxa"/>
            <w:tcBorders>
              <w:top w:val="nil"/>
              <w:left w:val="single" w:sz="8" w:space="0" w:color="E0E0E0"/>
              <w:bottom w:val="single" w:sz="8" w:space="0" w:color="152935"/>
              <w:right w:val="single" w:sz="8" w:space="0" w:color="E0E0E0"/>
            </w:tcBorders>
            <w:shd w:val="clear" w:color="auto" w:fill="FFFFFF"/>
            <w:vAlign w:val="bottom"/>
          </w:tcPr>
          <w:p w14:paraId="6E09282E" w14:textId="77777777" w:rsidR="007F777D" w:rsidRPr="00D003AE" w:rsidRDefault="007F777D" w:rsidP="00875C40">
            <w:pPr>
              <w:adjustRightInd w:val="0"/>
              <w:spacing w:line="320" w:lineRule="atLeast"/>
              <w:ind w:left="60" w:right="60"/>
              <w:jc w:val="center"/>
              <w:rPr>
                <w:rFonts w:ascii="Cambria" w:eastAsiaTheme="minorHAnsi" w:hAnsi="Cambria" w:cs="Arial"/>
                <w:color w:val="264A60"/>
                <w:sz w:val="18"/>
                <w:szCs w:val="18"/>
                <w:lang w:val="en-ID"/>
              </w:rPr>
            </w:pPr>
            <w:r w:rsidRPr="00D003AE">
              <w:rPr>
                <w:rFonts w:ascii="Cambria" w:eastAsiaTheme="minorHAnsi" w:hAnsi="Cambria" w:cs="Arial"/>
                <w:color w:val="264A60"/>
                <w:sz w:val="18"/>
                <w:szCs w:val="18"/>
                <w:lang w:val="en-ID"/>
              </w:rPr>
              <w:t>df</w:t>
            </w:r>
          </w:p>
        </w:tc>
        <w:tc>
          <w:tcPr>
            <w:tcW w:w="1415" w:type="dxa"/>
            <w:tcBorders>
              <w:top w:val="nil"/>
              <w:left w:val="single" w:sz="8" w:space="0" w:color="E0E0E0"/>
              <w:bottom w:val="single" w:sz="8" w:space="0" w:color="152935"/>
              <w:right w:val="single" w:sz="8" w:space="0" w:color="E0E0E0"/>
            </w:tcBorders>
            <w:shd w:val="clear" w:color="auto" w:fill="FFFFFF"/>
            <w:vAlign w:val="bottom"/>
          </w:tcPr>
          <w:p w14:paraId="70576891" w14:textId="77777777" w:rsidR="007F777D" w:rsidRPr="00D003AE" w:rsidRDefault="007F777D" w:rsidP="00875C40">
            <w:pPr>
              <w:adjustRightInd w:val="0"/>
              <w:spacing w:line="320" w:lineRule="atLeast"/>
              <w:ind w:left="60" w:right="60"/>
              <w:jc w:val="center"/>
              <w:rPr>
                <w:rFonts w:ascii="Cambria" w:eastAsiaTheme="minorHAnsi" w:hAnsi="Cambria" w:cs="Arial"/>
                <w:color w:val="264A60"/>
                <w:sz w:val="18"/>
                <w:szCs w:val="18"/>
                <w:lang w:val="en-ID"/>
              </w:rPr>
            </w:pPr>
            <w:r w:rsidRPr="00D003AE">
              <w:rPr>
                <w:rFonts w:ascii="Cambria" w:eastAsiaTheme="minorHAnsi" w:hAnsi="Cambria" w:cs="Arial"/>
                <w:color w:val="264A60"/>
                <w:sz w:val="18"/>
                <w:szCs w:val="18"/>
                <w:lang w:val="en-ID"/>
              </w:rPr>
              <w:t>Mean Square</w:t>
            </w:r>
          </w:p>
        </w:tc>
        <w:tc>
          <w:tcPr>
            <w:tcW w:w="1030" w:type="dxa"/>
            <w:tcBorders>
              <w:top w:val="nil"/>
              <w:left w:val="single" w:sz="8" w:space="0" w:color="E0E0E0"/>
              <w:bottom w:val="single" w:sz="8" w:space="0" w:color="152935"/>
              <w:right w:val="single" w:sz="8" w:space="0" w:color="E0E0E0"/>
            </w:tcBorders>
            <w:shd w:val="clear" w:color="auto" w:fill="FFFFFF"/>
            <w:vAlign w:val="bottom"/>
          </w:tcPr>
          <w:p w14:paraId="64536641" w14:textId="77777777" w:rsidR="007F777D" w:rsidRPr="00D003AE" w:rsidRDefault="007F777D" w:rsidP="00875C40">
            <w:pPr>
              <w:adjustRightInd w:val="0"/>
              <w:spacing w:line="320" w:lineRule="atLeast"/>
              <w:ind w:left="60" w:right="60"/>
              <w:jc w:val="center"/>
              <w:rPr>
                <w:rFonts w:ascii="Cambria" w:eastAsiaTheme="minorHAnsi" w:hAnsi="Cambria" w:cs="Arial"/>
                <w:color w:val="264A60"/>
                <w:sz w:val="18"/>
                <w:szCs w:val="18"/>
                <w:lang w:val="en-ID"/>
              </w:rPr>
            </w:pPr>
            <w:r w:rsidRPr="00D003AE">
              <w:rPr>
                <w:rFonts w:ascii="Cambria" w:eastAsiaTheme="minorHAnsi" w:hAnsi="Cambria" w:cs="Arial"/>
                <w:color w:val="264A60"/>
                <w:sz w:val="18"/>
                <w:szCs w:val="18"/>
                <w:lang w:val="en-ID"/>
              </w:rPr>
              <w:t>F</w:t>
            </w:r>
          </w:p>
        </w:tc>
        <w:tc>
          <w:tcPr>
            <w:tcW w:w="1030" w:type="dxa"/>
            <w:tcBorders>
              <w:top w:val="nil"/>
              <w:left w:val="single" w:sz="8" w:space="0" w:color="E0E0E0"/>
              <w:bottom w:val="single" w:sz="8" w:space="0" w:color="152935"/>
              <w:right w:val="nil"/>
            </w:tcBorders>
            <w:shd w:val="clear" w:color="auto" w:fill="FFFFFF"/>
            <w:vAlign w:val="bottom"/>
          </w:tcPr>
          <w:p w14:paraId="6E86B4E3" w14:textId="77777777" w:rsidR="007F777D" w:rsidRPr="00D003AE" w:rsidRDefault="007F777D" w:rsidP="00875C40">
            <w:pPr>
              <w:adjustRightInd w:val="0"/>
              <w:spacing w:line="320" w:lineRule="atLeast"/>
              <w:ind w:left="60" w:right="60"/>
              <w:jc w:val="center"/>
              <w:rPr>
                <w:rFonts w:ascii="Cambria" w:eastAsiaTheme="minorHAnsi" w:hAnsi="Cambria" w:cs="Arial"/>
                <w:color w:val="264A60"/>
                <w:sz w:val="18"/>
                <w:szCs w:val="18"/>
                <w:lang w:val="en-ID"/>
              </w:rPr>
            </w:pPr>
            <w:r w:rsidRPr="00D003AE">
              <w:rPr>
                <w:rFonts w:ascii="Cambria" w:eastAsiaTheme="minorHAnsi" w:hAnsi="Cambria" w:cs="Arial"/>
                <w:color w:val="264A60"/>
                <w:sz w:val="18"/>
                <w:szCs w:val="18"/>
                <w:lang w:val="en-ID"/>
              </w:rPr>
              <w:t>Sig.</w:t>
            </w:r>
          </w:p>
        </w:tc>
      </w:tr>
      <w:tr w:rsidR="007F777D" w:rsidRPr="00D003AE" w14:paraId="0AC10E11" w14:textId="77777777" w:rsidTr="00875C40">
        <w:trPr>
          <w:cantSplit/>
          <w:jc w:val="center"/>
        </w:trPr>
        <w:tc>
          <w:tcPr>
            <w:tcW w:w="736" w:type="dxa"/>
            <w:vMerge w:val="restart"/>
            <w:tcBorders>
              <w:top w:val="single" w:sz="8" w:space="0" w:color="152935"/>
              <w:left w:val="nil"/>
              <w:bottom w:val="single" w:sz="8" w:space="0" w:color="152935"/>
              <w:right w:val="nil"/>
            </w:tcBorders>
            <w:shd w:val="clear" w:color="auto" w:fill="E0E0E0"/>
          </w:tcPr>
          <w:p w14:paraId="77E84E6D" w14:textId="77777777" w:rsidR="007F777D" w:rsidRPr="00D003AE" w:rsidRDefault="007F777D" w:rsidP="00875C40">
            <w:pPr>
              <w:adjustRightInd w:val="0"/>
              <w:spacing w:line="320" w:lineRule="atLeast"/>
              <w:ind w:left="60" w:right="60"/>
              <w:rPr>
                <w:rFonts w:ascii="Cambria" w:eastAsiaTheme="minorHAnsi" w:hAnsi="Cambria" w:cs="Arial"/>
                <w:color w:val="264A60"/>
                <w:sz w:val="18"/>
                <w:szCs w:val="18"/>
                <w:lang w:val="en-ID"/>
              </w:rPr>
            </w:pPr>
            <w:r w:rsidRPr="00D003AE">
              <w:rPr>
                <w:rFonts w:ascii="Cambria" w:eastAsiaTheme="minorHAnsi" w:hAnsi="Cambria" w:cs="Arial"/>
                <w:color w:val="264A60"/>
                <w:sz w:val="18"/>
                <w:szCs w:val="18"/>
                <w:lang w:val="en-ID"/>
              </w:rPr>
              <w:t>1</w:t>
            </w:r>
          </w:p>
        </w:tc>
        <w:tc>
          <w:tcPr>
            <w:tcW w:w="1292" w:type="dxa"/>
            <w:tcBorders>
              <w:top w:val="single" w:sz="8" w:space="0" w:color="152935"/>
              <w:left w:val="nil"/>
              <w:bottom w:val="single" w:sz="8" w:space="0" w:color="AEAEAE"/>
              <w:right w:val="nil"/>
            </w:tcBorders>
            <w:shd w:val="clear" w:color="auto" w:fill="E0E0E0"/>
          </w:tcPr>
          <w:p w14:paraId="2615A0A3" w14:textId="77777777" w:rsidR="007F777D" w:rsidRPr="00D003AE" w:rsidRDefault="007F777D" w:rsidP="00875C40">
            <w:pPr>
              <w:adjustRightInd w:val="0"/>
              <w:spacing w:line="320" w:lineRule="atLeast"/>
              <w:ind w:left="60" w:right="60"/>
              <w:rPr>
                <w:rFonts w:ascii="Cambria" w:eastAsiaTheme="minorHAnsi" w:hAnsi="Cambria" w:cs="Arial"/>
                <w:color w:val="264A60"/>
                <w:sz w:val="18"/>
                <w:szCs w:val="18"/>
                <w:lang w:val="en-ID"/>
              </w:rPr>
            </w:pPr>
            <w:r w:rsidRPr="00D003AE">
              <w:rPr>
                <w:rFonts w:ascii="Cambria" w:eastAsiaTheme="minorHAnsi" w:hAnsi="Cambria" w:cs="Arial"/>
                <w:color w:val="264A60"/>
                <w:sz w:val="18"/>
                <w:szCs w:val="18"/>
                <w:lang w:val="en-ID"/>
              </w:rPr>
              <w:t>Regression</w:t>
            </w:r>
          </w:p>
        </w:tc>
        <w:tc>
          <w:tcPr>
            <w:tcW w:w="1476" w:type="dxa"/>
            <w:tcBorders>
              <w:top w:val="single" w:sz="8" w:space="0" w:color="152935"/>
              <w:left w:val="nil"/>
              <w:bottom w:val="single" w:sz="8" w:space="0" w:color="AEAEAE"/>
              <w:right w:val="single" w:sz="8" w:space="0" w:color="E0E0E0"/>
            </w:tcBorders>
            <w:shd w:val="clear" w:color="auto" w:fill="FFFFFF"/>
          </w:tcPr>
          <w:p w14:paraId="26C05C91" w14:textId="77777777" w:rsidR="007F777D" w:rsidRPr="00D003AE" w:rsidRDefault="007F777D" w:rsidP="00875C40">
            <w:pPr>
              <w:adjustRightInd w:val="0"/>
              <w:spacing w:line="320" w:lineRule="atLeast"/>
              <w:ind w:left="60" w:right="60"/>
              <w:jc w:val="right"/>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218.716</w:t>
            </w: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14:paraId="3CABE7DD" w14:textId="77777777" w:rsidR="007F777D" w:rsidRPr="00D003AE" w:rsidRDefault="007F777D" w:rsidP="00875C40">
            <w:pPr>
              <w:adjustRightInd w:val="0"/>
              <w:spacing w:line="320" w:lineRule="atLeast"/>
              <w:ind w:left="60" w:right="60"/>
              <w:jc w:val="right"/>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3</w:t>
            </w:r>
          </w:p>
        </w:tc>
        <w:tc>
          <w:tcPr>
            <w:tcW w:w="1415" w:type="dxa"/>
            <w:tcBorders>
              <w:top w:val="single" w:sz="8" w:space="0" w:color="152935"/>
              <w:left w:val="single" w:sz="8" w:space="0" w:color="E0E0E0"/>
              <w:bottom w:val="single" w:sz="8" w:space="0" w:color="AEAEAE"/>
              <w:right w:val="single" w:sz="8" w:space="0" w:color="E0E0E0"/>
            </w:tcBorders>
            <w:shd w:val="clear" w:color="auto" w:fill="FFFFFF"/>
          </w:tcPr>
          <w:p w14:paraId="29EAE42D" w14:textId="77777777" w:rsidR="007F777D" w:rsidRPr="00D003AE" w:rsidRDefault="007F777D" w:rsidP="00875C40">
            <w:pPr>
              <w:adjustRightInd w:val="0"/>
              <w:spacing w:line="320" w:lineRule="atLeast"/>
              <w:ind w:left="60" w:right="60"/>
              <w:jc w:val="right"/>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72.905</w:t>
            </w: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14:paraId="3340527D" w14:textId="77777777" w:rsidR="007F777D" w:rsidRPr="00D003AE" w:rsidRDefault="007F777D" w:rsidP="00875C40">
            <w:pPr>
              <w:adjustRightInd w:val="0"/>
              <w:spacing w:line="320" w:lineRule="atLeast"/>
              <w:ind w:left="60" w:right="60"/>
              <w:jc w:val="right"/>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6.326</w:t>
            </w:r>
          </w:p>
        </w:tc>
        <w:tc>
          <w:tcPr>
            <w:tcW w:w="1030" w:type="dxa"/>
            <w:tcBorders>
              <w:top w:val="single" w:sz="8" w:space="0" w:color="152935"/>
              <w:left w:val="single" w:sz="8" w:space="0" w:color="E0E0E0"/>
              <w:bottom w:val="single" w:sz="8" w:space="0" w:color="AEAEAE"/>
              <w:right w:val="nil"/>
            </w:tcBorders>
            <w:shd w:val="clear" w:color="auto" w:fill="FFFFFF"/>
          </w:tcPr>
          <w:p w14:paraId="45A94B78" w14:textId="77777777" w:rsidR="007F777D" w:rsidRPr="00D003AE" w:rsidRDefault="007F777D" w:rsidP="00875C40">
            <w:pPr>
              <w:adjustRightInd w:val="0"/>
              <w:spacing w:line="320" w:lineRule="atLeast"/>
              <w:ind w:left="60" w:right="60"/>
              <w:jc w:val="right"/>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.001</w:t>
            </w:r>
            <w:r w:rsidRPr="00D003AE">
              <w:rPr>
                <w:rFonts w:ascii="Cambria" w:eastAsiaTheme="minorHAnsi" w:hAnsi="Cambria" w:cs="Arial"/>
                <w:color w:val="010205"/>
                <w:sz w:val="18"/>
                <w:szCs w:val="18"/>
                <w:vertAlign w:val="superscript"/>
                <w:lang w:val="en-ID"/>
              </w:rPr>
              <w:t>b</w:t>
            </w:r>
          </w:p>
        </w:tc>
      </w:tr>
      <w:tr w:rsidR="007F777D" w:rsidRPr="00D003AE" w14:paraId="0F74F96C" w14:textId="77777777" w:rsidTr="00875C40">
        <w:trPr>
          <w:cantSplit/>
          <w:jc w:val="center"/>
        </w:trPr>
        <w:tc>
          <w:tcPr>
            <w:tcW w:w="736" w:type="dxa"/>
            <w:vMerge/>
            <w:tcBorders>
              <w:top w:val="single" w:sz="8" w:space="0" w:color="152935"/>
              <w:left w:val="nil"/>
              <w:bottom w:val="single" w:sz="8" w:space="0" w:color="152935"/>
              <w:right w:val="nil"/>
            </w:tcBorders>
            <w:shd w:val="clear" w:color="auto" w:fill="E0E0E0"/>
          </w:tcPr>
          <w:p w14:paraId="2B4562FE" w14:textId="77777777" w:rsidR="007F777D" w:rsidRPr="00D003AE" w:rsidRDefault="007F777D" w:rsidP="00875C40">
            <w:pPr>
              <w:adjustRightInd w:val="0"/>
              <w:rPr>
                <w:rFonts w:ascii="Cambria" w:eastAsiaTheme="minorHAnsi" w:hAnsi="Cambria" w:cs="Arial"/>
                <w:color w:val="010205"/>
                <w:sz w:val="18"/>
                <w:szCs w:val="18"/>
                <w:lang w:val="en-ID"/>
              </w:rPr>
            </w:pPr>
          </w:p>
        </w:tc>
        <w:tc>
          <w:tcPr>
            <w:tcW w:w="1292" w:type="dxa"/>
            <w:tcBorders>
              <w:top w:val="single" w:sz="8" w:space="0" w:color="AEAEAE"/>
              <w:left w:val="nil"/>
              <w:bottom w:val="single" w:sz="8" w:space="0" w:color="AEAEAE"/>
              <w:right w:val="nil"/>
            </w:tcBorders>
            <w:shd w:val="clear" w:color="auto" w:fill="E0E0E0"/>
          </w:tcPr>
          <w:p w14:paraId="1FF36252" w14:textId="77777777" w:rsidR="007F777D" w:rsidRPr="00D003AE" w:rsidRDefault="007F777D" w:rsidP="00875C40">
            <w:pPr>
              <w:adjustRightInd w:val="0"/>
              <w:spacing w:line="320" w:lineRule="atLeast"/>
              <w:ind w:left="60" w:right="60"/>
              <w:rPr>
                <w:rFonts w:ascii="Cambria" w:eastAsiaTheme="minorHAnsi" w:hAnsi="Cambria" w:cs="Arial"/>
                <w:color w:val="264A60"/>
                <w:sz w:val="18"/>
                <w:szCs w:val="18"/>
                <w:lang w:val="en-ID"/>
              </w:rPr>
            </w:pPr>
            <w:r w:rsidRPr="00D003AE">
              <w:rPr>
                <w:rFonts w:ascii="Cambria" w:eastAsiaTheme="minorHAnsi" w:hAnsi="Cambria" w:cs="Arial"/>
                <w:color w:val="264A60"/>
                <w:sz w:val="18"/>
                <w:szCs w:val="18"/>
                <w:lang w:val="en-ID"/>
              </w:rPr>
              <w:t>Residual</w:t>
            </w:r>
          </w:p>
        </w:tc>
        <w:tc>
          <w:tcPr>
            <w:tcW w:w="1476" w:type="dxa"/>
            <w:tcBorders>
              <w:top w:val="single" w:sz="8" w:space="0" w:color="AEAEAE"/>
              <w:left w:val="nil"/>
              <w:bottom w:val="single" w:sz="8" w:space="0" w:color="AEAEAE"/>
              <w:right w:val="single" w:sz="8" w:space="0" w:color="E0E0E0"/>
            </w:tcBorders>
            <w:shd w:val="clear" w:color="auto" w:fill="FFFFFF"/>
          </w:tcPr>
          <w:p w14:paraId="570FB888" w14:textId="77777777" w:rsidR="007F777D" w:rsidRPr="00D003AE" w:rsidRDefault="007F777D" w:rsidP="00875C40">
            <w:pPr>
              <w:adjustRightInd w:val="0"/>
              <w:spacing w:line="320" w:lineRule="atLeast"/>
              <w:ind w:left="60" w:right="60"/>
              <w:jc w:val="right"/>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1106.444</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112723F5" w14:textId="77777777" w:rsidR="007F777D" w:rsidRPr="00D003AE" w:rsidRDefault="007F777D" w:rsidP="00875C40">
            <w:pPr>
              <w:adjustRightInd w:val="0"/>
              <w:spacing w:line="320" w:lineRule="atLeast"/>
              <w:ind w:left="60" w:right="60"/>
              <w:jc w:val="right"/>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96</w:t>
            </w:r>
          </w:p>
        </w:tc>
        <w:tc>
          <w:tcPr>
            <w:tcW w:w="1415" w:type="dxa"/>
            <w:tcBorders>
              <w:top w:val="single" w:sz="8" w:space="0" w:color="AEAEAE"/>
              <w:left w:val="single" w:sz="8" w:space="0" w:color="E0E0E0"/>
              <w:bottom w:val="single" w:sz="8" w:space="0" w:color="AEAEAE"/>
              <w:right w:val="single" w:sz="8" w:space="0" w:color="E0E0E0"/>
            </w:tcBorders>
            <w:shd w:val="clear" w:color="auto" w:fill="FFFFFF"/>
          </w:tcPr>
          <w:p w14:paraId="259B2CB9" w14:textId="77777777" w:rsidR="007F777D" w:rsidRPr="00D003AE" w:rsidRDefault="007F777D" w:rsidP="00875C40">
            <w:pPr>
              <w:adjustRightInd w:val="0"/>
              <w:spacing w:line="320" w:lineRule="atLeast"/>
              <w:ind w:left="60" w:right="60"/>
              <w:jc w:val="right"/>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11.525</w:t>
            </w:r>
          </w:p>
        </w:tc>
        <w:tc>
          <w:tcPr>
            <w:tcW w:w="1030"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4D0F69F5" w14:textId="77777777" w:rsidR="007F777D" w:rsidRPr="00D003AE" w:rsidRDefault="007F777D" w:rsidP="00875C40">
            <w:pPr>
              <w:adjustRightInd w:val="0"/>
              <w:rPr>
                <w:rFonts w:ascii="Cambria" w:eastAsiaTheme="minorHAnsi" w:hAnsi="Cambria"/>
                <w:sz w:val="24"/>
                <w:szCs w:val="24"/>
                <w:lang w:val="en-ID"/>
              </w:rPr>
            </w:pPr>
          </w:p>
        </w:tc>
        <w:tc>
          <w:tcPr>
            <w:tcW w:w="1030" w:type="dxa"/>
            <w:tcBorders>
              <w:top w:val="single" w:sz="8" w:space="0" w:color="AEAEAE"/>
              <w:left w:val="single" w:sz="8" w:space="0" w:color="E0E0E0"/>
              <w:bottom w:val="single" w:sz="8" w:space="0" w:color="AEAEAE"/>
              <w:right w:val="nil"/>
            </w:tcBorders>
            <w:shd w:val="clear" w:color="auto" w:fill="FFFFFF"/>
            <w:vAlign w:val="center"/>
          </w:tcPr>
          <w:p w14:paraId="6360B10C" w14:textId="77777777" w:rsidR="007F777D" w:rsidRPr="00D003AE" w:rsidRDefault="007F777D" w:rsidP="00875C40">
            <w:pPr>
              <w:adjustRightInd w:val="0"/>
              <w:rPr>
                <w:rFonts w:ascii="Cambria" w:eastAsiaTheme="minorHAnsi" w:hAnsi="Cambria"/>
                <w:sz w:val="24"/>
                <w:szCs w:val="24"/>
                <w:lang w:val="en-ID"/>
              </w:rPr>
            </w:pPr>
          </w:p>
        </w:tc>
      </w:tr>
      <w:tr w:rsidR="007F777D" w:rsidRPr="00D003AE" w14:paraId="68286EF7" w14:textId="77777777" w:rsidTr="00875C40">
        <w:trPr>
          <w:cantSplit/>
          <w:jc w:val="center"/>
        </w:trPr>
        <w:tc>
          <w:tcPr>
            <w:tcW w:w="736" w:type="dxa"/>
            <w:vMerge/>
            <w:tcBorders>
              <w:top w:val="single" w:sz="8" w:space="0" w:color="152935"/>
              <w:left w:val="nil"/>
              <w:bottom w:val="single" w:sz="8" w:space="0" w:color="152935"/>
              <w:right w:val="nil"/>
            </w:tcBorders>
            <w:shd w:val="clear" w:color="auto" w:fill="E0E0E0"/>
          </w:tcPr>
          <w:p w14:paraId="15915278" w14:textId="77777777" w:rsidR="007F777D" w:rsidRPr="00D003AE" w:rsidRDefault="007F777D" w:rsidP="00875C40">
            <w:pPr>
              <w:adjustRightInd w:val="0"/>
              <w:rPr>
                <w:rFonts w:ascii="Cambria" w:eastAsiaTheme="minorHAnsi" w:hAnsi="Cambria"/>
                <w:sz w:val="24"/>
                <w:szCs w:val="24"/>
                <w:lang w:val="en-ID"/>
              </w:rPr>
            </w:pPr>
          </w:p>
        </w:tc>
        <w:tc>
          <w:tcPr>
            <w:tcW w:w="1292" w:type="dxa"/>
            <w:tcBorders>
              <w:top w:val="single" w:sz="8" w:space="0" w:color="AEAEAE"/>
              <w:left w:val="nil"/>
              <w:bottom w:val="single" w:sz="8" w:space="0" w:color="152935"/>
              <w:right w:val="nil"/>
            </w:tcBorders>
            <w:shd w:val="clear" w:color="auto" w:fill="E0E0E0"/>
          </w:tcPr>
          <w:p w14:paraId="03157BD9" w14:textId="77777777" w:rsidR="007F777D" w:rsidRPr="00D003AE" w:rsidRDefault="007F777D" w:rsidP="00875C40">
            <w:pPr>
              <w:adjustRightInd w:val="0"/>
              <w:spacing w:line="320" w:lineRule="atLeast"/>
              <w:ind w:left="60" w:right="60"/>
              <w:rPr>
                <w:rFonts w:ascii="Cambria" w:eastAsiaTheme="minorHAnsi" w:hAnsi="Cambria" w:cs="Arial"/>
                <w:color w:val="264A60"/>
                <w:sz w:val="18"/>
                <w:szCs w:val="18"/>
                <w:lang w:val="en-ID"/>
              </w:rPr>
            </w:pPr>
            <w:r w:rsidRPr="00D003AE">
              <w:rPr>
                <w:rFonts w:ascii="Cambria" w:eastAsiaTheme="minorHAnsi" w:hAnsi="Cambria" w:cs="Arial"/>
                <w:color w:val="264A60"/>
                <w:sz w:val="18"/>
                <w:szCs w:val="18"/>
                <w:lang w:val="en-ID"/>
              </w:rPr>
              <w:t>Total</w:t>
            </w:r>
          </w:p>
        </w:tc>
        <w:tc>
          <w:tcPr>
            <w:tcW w:w="1476" w:type="dxa"/>
            <w:tcBorders>
              <w:top w:val="single" w:sz="8" w:space="0" w:color="AEAEAE"/>
              <w:left w:val="nil"/>
              <w:bottom w:val="single" w:sz="8" w:space="0" w:color="152935"/>
              <w:right w:val="single" w:sz="8" w:space="0" w:color="E0E0E0"/>
            </w:tcBorders>
            <w:shd w:val="clear" w:color="auto" w:fill="FFFFFF"/>
          </w:tcPr>
          <w:p w14:paraId="6A3CD46C" w14:textId="77777777" w:rsidR="007F777D" w:rsidRPr="00D003AE" w:rsidRDefault="007F777D" w:rsidP="00875C40">
            <w:pPr>
              <w:adjustRightInd w:val="0"/>
              <w:spacing w:line="320" w:lineRule="atLeast"/>
              <w:ind w:left="60" w:right="60"/>
              <w:jc w:val="right"/>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1325.160</w:t>
            </w:r>
          </w:p>
        </w:tc>
        <w:tc>
          <w:tcPr>
            <w:tcW w:w="1030" w:type="dxa"/>
            <w:tcBorders>
              <w:top w:val="single" w:sz="8" w:space="0" w:color="AEAEAE"/>
              <w:left w:val="single" w:sz="8" w:space="0" w:color="E0E0E0"/>
              <w:bottom w:val="single" w:sz="8" w:space="0" w:color="152935"/>
              <w:right w:val="single" w:sz="8" w:space="0" w:color="E0E0E0"/>
            </w:tcBorders>
            <w:shd w:val="clear" w:color="auto" w:fill="FFFFFF"/>
          </w:tcPr>
          <w:p w14:paraId="3AAE33F7" w14:textId="77777777" w:rsidR="007F777D" w:rsidRPr="00D003AE" w:rsidRDefault="007F777D" w:rsidP="00875C40">
            <w:pPr>
              <w:adjustRightInd w:val="0"/>
              <w:spacing w:line="320" w:lineRule="atLeast"/>
              <w:ind w:left="60" w:right="60"/>
              <w:jc w:val="right"/>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99</w:t>
            </w:r>
          </w:p>
        </w:tc>
        <w:tc>
          <w:tcPr>
            <w:tcW w:w="1415"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480C5775" w14:textId="77777777" w:rsidR="007F777D" w:rsidRPr="00D003AE" w:rsidRDefault="007F777D" w:rsidP="00875C40">
            <w:pPr>
              <w:adjustRightInd w:val="0"/>
              <w:rPr>
                <w:rFonts w:ascii="Cambria" w:eastAsiaTheme="minorHAnsi" w:hAnsi="Cambria"/>
                <w:sz w:val="24"/>
                <w:szCs w:val="24"/>
                <w:lang w:val="en-ID"/>
              </w:rPr>
            </w:pPr>
          </w:p>
        </w:tc>
        <w:tc>
          <w:tcPr>
            <w:tcW w:w="1030"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1C83FD58" w14:textId="77777777" w:rsidR="007F777D" w:rsidRPr="00D003AE" w:rsidRDefault="007F777D" w:rsidP="00875C40">
            <w:pPr>
              <w:adjustRightInd w:val="0"/>
              <w:rPr>
                <w:rFonts w:ascii="Cambria" w:eastAsiaTheme="minorHAnsi" w:hAnsi="Cambria"/>
                <w:sz w:val="24"/>
                <w:szCs w:val="24"/>
                <w:lang w:val="en-ID"/>
              </w:rPr>
            </w:pPr>
          </w:p>
        </w:tc>
        <w:tc>
          <w:tcPr>
            <w:tcW w:w="1030" w:type="dxa"/>
            <w:tcBorders>
              <w:top w:val="single" w:sz="8" w:space="0" w:color="AEAEAE"/>
              <w:left w:val="single" w:sz="8" w:space="0" w:color="E0E0E0"/>
              <w:bottom w:val="single" w:sz="8" w:space="0" w:color="152935"/>
              <w:right w:val="nil"/>
            </w:tcBorders>
            <w:shd w:val="clear" w:color="auto" w:fill="FFFFFF"/>
            <w:vAlign w:val="center"/>
          </w:tcPr>
          <w:p w14:paraId="0E9AEAA5" w14:textId="77777777" w:rsidR="007F777D" w:rsidRPr="00D003AE" w:rsidRDefault="007F777D" w:rsidP="00875C40">
            <w:pPr>
              <w:adjustRightInd w:val="0"/>
              <w:rPr>
                <w:rFonts w:ascii="Cambria" w:eastAsiaTheme="minorHAnsi" w:hAnsi="Cambria"/>
                <w:sz w:val="24"/>
                <w:szCs w:val="24"/>
                <w:lang w:val="en-ID"/>
              </w:rPr>
            </w:pPr>
          </w:p>
        </w:tc>
      </w:tr>
      <w:tr w:rsidR="007F777D" w:rsidRPr="00D003AE" w14:paraId="1A048B8B" w14:textId="77777777" w:rsidTr="00875C40">
        <w:trPr>
          <w:cantSplit/>
          <w:jc w:val="center"/>
        </w:trPr>
        <w:tc>
          <w:tcPr>
            <w:tcW w:w="8009" w:type="dxa"/>
            <w:gridSpan w:val="7"/>
            <w:tcBorders>
              <w:top w:val="nil"/>
              <w:left w:val="nil"/>
              <w:bottom w:val="nil"/>
              <w:right w:val="nil"/>
            </w:tcBorders>
            <w:shd w:val="clear" w:color="auto" w:fill="FFFFFF"/>
          </w:tcPr>
          <w:p w14:paraId="7235EE51" w14:textId="77777777" w:rsidR="007F777D" w:rsidRPr="00D003AE" w:rsidRDefault="007F777D" w:rsidP="007F777D">
            <w:pPr>
              <w:adjustRightInd w:val="0"/>
              <w:spacing w:after="0"/>
              <w:ind w:left="60" w:right="60"/>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a. Dependent Variable: Total_Y</w:t>
            </w:r>
          </w:p>
        </w:tc>
      </w:tr>
      <w:tr w:rsidR="007F777D" w:rsidRPr="00D003AE" w14:paraId="714925B5" w14:textId="77777777" w:rsidTr="00875C40">
        <w:trPr>
          <w:cantSplit/>
          <w:jc w:val="center"/>
        </w:trPr>
        <w:tc>
          <w:tcPr>
            <w:tcW w:w="8009" w:type="dxa"/>
            <w:gridSpan w:val="7"/>
            <w:tcBorders>
              <w:top w:val="nil"/>
              <w:left w:val="nil"/>
              <w:bottom w:val="nil"/>
              <w:right w:val="nil"/>
            </w:tcBorders>
            <w:shd w:val="clear" w:color="auto" w:fill="FFFFFF"/>
          </w:tcPr>
          <w:p w14:paraId="3B6A1F8D" w14:textId="77777777" w:rsidR="007F777D" w:rsidRPr="00D003AE" w:rsidRDefault="007F777D" w:rsidP="007F777D">
            <w:pPr>
              <w:adjustRightInd w:val="0"/>
              <w:spacing w:after="0"/>
              <w:ind w:left="60" w:right="60"/>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b. Predictors: (Constant), Total_X3, Total_X2, Total_X1</w:t>
            </w:r>
          </w:p>
        </w:tc>
      </w:tr>
    </w:tbl>
    <w:p w14:paraId="0F1E3EAF" w14:textId="342E2F1F" w:rsidR="007F777D" w:rsidRDefault="007F777D" w:rsidP="007F777D">
      <w:pPr>
        <w:pStyle w:val="Judultabeldangambar"/>
        <w:spacing w:after="0"/>
        <w:ind w:left="0"/>
        <w:jc w:val="left"/>
        <w:rPr>
          <w:b w:val="0"/>
          <w:bCs/>
          <w:noProof/>
          <w:sz w:val="22"/>
          <w:szCs w:val="22"/>
          <w:lang w:val="id-ID"/>
        </w:rPr>
      </w:pPr>
      <w:r>
        <w:rPr>
          <w:b w:val="0"/>
          <w:bCs/>
          <w:noProof/>
          <w:sz w:val="22"/>
          <w:szCs w:val="22"/>
          <w:lang w:val="id-ID"/>
        </w:rPr>
        <w:t xml:space="preserve">Sumber : Hasil Pengolahan Data </w:t>
      </w:r>
      <w:r>
        <w:rPr>
          <w:b w:val="0"/>
          <w:bCs/>
          <w:i/>
          <w:iCs/>
          <w:noProof/>
          <w:sz w:val="22"/>
          <w:szCs w:val="22"/>
          <w:lang w:val="id-ID"/>
        </w:rPr>
        <w:t xml:space="preserve">Output SPSS </w:t>
      </w:r>
      <w:r>
        <w:rPr>
          <w:b w:val="0"/>
          <w:bCs/>
          <w:noProof/>
          <w:sz w:val="22"/>
          <w:szCs w:val="22"/>
          <w:lang w:val="id-ID"/>
        </w:rPr>
        <w:t>26</w:t>
      </w:r>
    </w:p>
    <w:p w14:paraId="2AF3E45A" w14:textId="2F9C1FB4" w:rsidR="007F777D" w:rsidRPr="007F777D" w:rsidRDefault="007F777D" w:rsidP="00C2485F">
      <w:pPr>
        <w:pStyle w:val="Judultabeldangambar"/>
        <w:ind w:left="0" w:firstLine="567"/>
        <w:jc w:val="both"/>
        <w:rPr>
          <w:b w:val="0"/>
          <w:bCs/>
          <w:noProof/>
          <w:sz w:val="22"/>
          <w:szCs w:val="22"/>
          <w:lang w:val="id-ID"/>
        </w:rPr>
      </w:pPr>
      <w:r w:rsidRPr="007F777D">
        <w:rPr>
          <w:b w:val="0"/>
          <w:bCs/>
          <w:noProof/>
          <w:sz w:val="22"/>
          <w:szCs w:val="22"/>
          <w:lang w:val="id-ID"/>
        </w:rPr>
        <w:t xml:space="preserve">Berdasarkan tabel </w:t>
      </w:r>
      <w:r w:rsidR="00C2485F">
        <w:rPr>
          <w:b w:val="0"/>
          <w:bCs/>
          <w:noProof/>
          <w:sz w:val="22"/>
          <w:szCs w:val="22"/>
          <w:lang w:val="id-ID"/>
        </w:rPr>
        <w:t>1</w:t>
      </w:r>
      <w:r w:rsidRPr="007F777D">
        <w:rPr>
          <w:b w:val="0"/>
          <w:bCs/>
          <w:noProof/>
          <w:sz w:val="22"/>
          <w:szCs w:val="22"/>
          <w:lang w:val="id-ID"/>
        </w:rPr>
        <w:t>.</w:t>
      </w:r>
      <w:r w:rsidR="00C2485F">
        <w:rPr>
          <w:b w:val="0"/>
          <w:bCs/>
          <w:noProof/>
          <w:sz w:val="22"/>
          <w:szCs w:val="22"/>
          <w:lang w:val="id-ID"/>
        </w:rPr>
        <w:t>1</w:t>
      </w:r>
      <w:r w:rsidRPr="007F777D">
        <w:rPr>
          <w:b w:val="0"/>
          <w:bCs/>
          <w:noProof/>
          <w:sz w:val="22"/>
          <w:szCs w:val="22"/>
          <w:lang w:val="id-ID"/>
        </w:rPr>
        <w:t>3 di atas, dapat diketahui bahwa nilai F</w:t>
      </w:r>
      <w:r w:rsidRPr="00D003AE">
        <w:rPr>
          <w:b w:val="0"/>
          <w:bCs/>
          <w:noProof/>
          <w:sz w:val="22"/>
          <w:szCs w:val="22"/>
          <w:vertAlign w:val="subscript"/>
          <w:lang w:val="id-ID"/>
        </w:rPr>
        <w:t>hitung</w:t>
      </w:r>
      <w:r w:rsidRPr="007F777D">
        <w:rPr>
          <w:b w:val="0"/>
          <w:bCs/>
          <w:noProof/>
          <w:sz w:val="22"/>
          <w:szCs w:val="22"/>
          <w:lang w:val="id-ID"/>
        </w:rPr>
        <w:t xml:space="preserve"> 6,326 &gt; F</w:t>
      </w:r>
      <w:r w:rsidRPr="00D003AE">
        <w:rPr>
          <w:b w:val="0"/>
          <w:bCs/>
          <w:noProof/>
          <w:sz w:val="22"/>
          <w:szCs w:val="22"/>
          <w:vertAlign w:val="subscript"/>
          <w:lang w:val="id-ID"/>
        </w:rPr>
        <w:t>tabel</w:t>
      </w:r>
      <w:r w:rsidRPr="007F777D">
        <w:rPr>
          <w:b w:val="0"/>
          <w:bCs/>
          <w:noProof/>
          <w:sz w:val="22"/>
          <w:szCs w:val="22"/>
          <w:lang w:val="id-ID"/>
        </w:rPr>
        <w:t xml:space="preserve"> 2,70 dengan signifikansi 0,001 &lt; 0,05. Maka dapat disimpulkan bahwa model layak digunakan untuk menjelaskan pengaruh Citra Merek, Kepercayaan dan Harga terhadap Loyalitas Pelanggan.</w:t>
      </w:r>
    </w:p>
    <w:p w14:paraId="6356DA38" w14:textId="77777777" w:rsidR="001042E6" w:rsidRDefault="001042E6" w:rsidP="007C151C">
      <w:pPr>
        <w:pStyle w:val="Judultabeldangambar"/>
        <w:ind w:left="0"/>
        <w:jc w:val="left"/>
        <w:rPr>
          <w:b w:val="0"/>
          <w:bCs/>
          <w:noProof/>
          <w:sz w:val="22"/>
          <w:szCs w:val="22"/>
          <w:lang w:val="id-ID"/>
        </w:rPr>
      </w:pPr>
    </w:p>
    <w:p w14:paraId="604488AA" w14:textId="7E35AC7A" w:rsidR="001042E6" w:rsidRDefault="00C2485F" w:rsidP="00C2485F">
      <w:pPr>
        <w:pStyle w:val="Judultabeldangambar"/>
        <w:spacing w:after="0"/>
        <w:ind w:left="0"/>
        <w:jc w:val="left"/>
        <w:rPr>
          <w:noProof/>
          <w:sz w:val="22"/>
          <w:szCs w:val="22"/>
          <w:lang w:val="id-ID"/>
        </w:rPr>
      </w:pPr>
      <w:r>
        <w:rPr>
          <w:noProof/>
          <w:sz w:val="22"/>
          <w:szCs w:val="22"/>
          <w:lang w:val="id-ID"/>
        </w:rPr>
        <w:lastRenderedPageBreak/>
        <w:t>Uji Hipotesis Koefisien (Uji t)</w:t>
      </w:r>
    </w:p>
    <w:p w14:paraId="26E393B4" w14:textId="2CA510E1" w:rsidR="00C2485F" w:rsidRDefault="00C2485F" w:rsidP="00C2485F">
      <w:pPr>
        <w:pStyle w:val="Judultabeldangambar"/>
        <w:spacing w:after="0"/>
        <w:ind w:left="0"/>
        <w:rPr>
          <w:noProof/>
          <w:sz w:val="22"/>
          <w:szCs w:val="22"/>
          <w:lang w:val="id-ID"/>
        </w:rPr>
      </w:pPr>
      <w:r>
        <w:rPr>
          <w:noProof/>
          <w:sz w:val="22"/>
          <w:szCs w:val="22"/>
          <w:lang w:val="id-ID"/>
        </w:rPr>
        <w:t>Tabel 1.14 Uji Hipotesis Koefisien (Uji t)</w:t>
      </w:r>
    </w:p>
    <w:tbl>
      <w:tblPr>
        <w:tblW w:w="105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6"/>
        <w:gridCol w:w="1512"/>
        <w:gridCol w:w="1076"/>
        <w:gridCol w:w="1373"/>
        <w:gridCol w:w="1514"/>
        <w:gridCol w:w="1056"/>
        <w:gridCol w:w="1056"/>
        <w:gridCol w:w="2223"/>
      </w:tblGrid>
      <w:tr w:rsidR="00C2485F" w:rsidRPr="00D003AE" w14:paraId="16DADB54" w14:textId="77777777" w:rsidTr="00875C40">
        <w:trPr>
          <w:cantSplit/>
        </w:trPr>
        <w:tc>
          <w:tcPr>
            <w:tcW w:w="10566" w:type="dxa"/>
            <w:gridSpan w:val="8"/>
            <w:tcBorders>
              <w:top w:val="nil"/>
              <w:left w:val="nil"/>
              <w:bottom w:val="nil"/>
              <w:right w:val="nil"/>
            </w:tcBorders>
            <w:shd w:val="clear" w:color="auto" w:fill="FFFFFF"/>
            <w:vAlign w:val="center"/>
          </w:tcPr>
          <w:p w14:paraId="15AFDDC0" w14:textId="77777777" w:rsidR="00C2485F" w:rsidRPr="00D003AE" w:rsidRDefault="00C2485F" w:rsidP="00C2485F">
            <w:pPr>
              <w:adjustRightInd w:val="0"/>
              <w:spacing w:after="0"/>
              <w:ind w:left="60" w:right="60"/>
              <w:rPr>
                <w:rFonts w:ascii="Cambria" w:eastAsiaTheme="minorHAnsi" w:hAnsi="Cambria" w:cs="Arial"/>
                <w:color w:val="010205"/>
                <w:lang w:val="en-ID"/>
              </w:rPr>
            </w:pPr>
            <w:r w:rsidRPr="00D003AE">
              <w:rPr>
                <w:rFonts w:ascii="Cambria" w:eastAsiaTheme="minorHAnsi" w:hAnsi="Cambria" w:cs="Arial"/>
                <w:b/>
                <w:bCs/>
                <w:color w:val="010205"/>
                <w:lang w:val="en-ID"/>
              </w:rPr>
              <w:t xml:space="preserve">                                                              Coefficients</w:t>
            </w:r>
            <w:r w:rsidRPr="00D003AE">
              <w:rPr>
                <w:rFonts w:ascii="Cambria" w:eastAsiaTheme="minorHAnsi" w:hAnsi="Cambria" w:cs="Arial"/>
                <w:b/>
                <w:bCs/>
                <w:color w:val="010205"/>
                <w:vertAlign w:val="superscript"/>
                <w:lang w:val="en-ID"/>
              </w:rPr>
              <w:t>a</w:t>
            </w:r>
          </w:p>
        </w:tc>
      </w:tr>
      <w:tr w:rsidR="00C2485F" w:rsidRPr="00D003AE" w14:paraId="554893A7" w14:textId="77777777" w:rsidTr="00875C40">
        <w:trPr>
          <w:gridAfter w:val="1"/>
          <w:wAfter w:w="2223" w:type="dxa"/>
          <w:cantSplit/>
        </w:trPr>
        <w:tc>
          <w:tcPr>
            <w:tcW w:w="2268" w:type="dxa"/>
            <w:gridSpan w:val="2"/>
            <w:vMerge w:val="restart"/>
            <w:tcBorders>
              <w:top w:val="nil"/>
              <w:left w:val="nil"/>
              <w:bottom w:val="nil"/>
              <w:right w:val="nil"/>
            </w:tcBorders>
            <w:shd w:val="clear" w:color="auto" w:fill="FFFFFF"/>
            <w:vAlign w:val="bottom"/>
          </w:tcPr>
          <w:p w14:paraId="651CF16B" w14:textId="77777777" w:rsidR="00C2485F" w:rsidRPr="00D003AE" w:rsidRDefault="00C2485F" w:rsidP="00C2485F">
            <w:pPr>
              <w:adjustRightInd w:val="0"/>
              <w:spacing w:after="0"/>
              <w:ind w:left="60" w:right="60"/>
              <w:rPr>
                <w:rFonts w:ascii="Cambria" w:eastAsiaTheme="minorHAnsi" w:hAnsi="Cambria" w:cs="Arial"/>
                <w:color w:val="264A60"/>
                <w:sz w:val="18"/>
                <w:szCs w:val="18"/>
                <w:lang w:val="en-ID"/>
              </w:rPr>
            </w:pPr>
            <w:r w:rsidRPr="00D003AE">
              <w:rPr>
                <w:rFonts w:ascii="Cambria" w:eastAsiaTheme="minorHAnsi" w:hAnsi="Cambria" w:cs="Arial"/>
                <w:color w:val="264A60"/>
                <w:sz w:val="18"/>
                <w:szCs w:val="18"/>
                <w:lang w:val="en-ID"/>
              </w:rPr>
              <w:t>Model</w:t>
            </w:r>
          </w:p>
        </w:tc>
        <w:tc>
          <w:tcPr>
            <w:tcW w:w="2449" w:type="dxa"/>
            <w:gridSpan w:val="2"/>
            <w:tcBorders>
              <w:top w:val="nil"/>
              <w:left w:val="nil"/>
              <w:bottom w:val="nil"/>
              <w:right w:val="single" w:sz="8" w:space="0" w:color="E0E0E0"/>
            </w:tcBorders>
            <w:shd w:val="clear" w:color="auto" w:fill="FFFFFF"/>
            <w:vAlign w:val="bottom"/>
          </w:tcPr>
          <w:p w14:paraId="22666FCA" w14:textId="77777777" w:rsidR="00C2485F" w:rsidRPr="00D003AE" w:rsidRDefault="00C2485F" w:rsidP="00C2485F">
            <w:pPr>
              <w:adjustRightInd w:val="0"/>
              <w:spacing w:after="0"/>
              <w:ind w:left="60" w:right="60"/>
              <w:jc w:val="center"/>
              <w:rPr>
                <w:rFonts w:ascii="Cambria" w:eastAsiaTheme="minorHAnsi" w:hAnsi="Cambria" w:cs="Arial"/>
                <w:color w:val="264A60"/>
                <w:sz w:val="18"/>
                <w:szCs w:val="18"/>
                <w:lang w:val="en-ID"/>
              </w:rPr>
            </w:pPr>
            <w:r w:rsidRPr="00D003AE">
              <w:rPr>
                <w:rFonts w:ascii="Cambria" w:eastAsiaTheme="minorHAnsi" w:hAnsi="Cambria" w:cs="Arial"/>
                <w:color w:val="264A60"/>
                <w:sz w:val="18"/>
                <w:szCs w:val="18"/>
                <w:lang w:val="en-ID"/>
              </w:rPr>
              <w:t>Unstandardized Coefficients</w:t>
            </w:r>
          </w:p>
        </w:tc>
        <w:tc>
          <w:tcPr>
            <w:tcW w:w="1514" w:type="dxa"/>
            <w:tcBorders>
              <w:top w:val="nil"/>
              <w:left w:val="single" w:sz="8" w:space="0" w:color="E0E0E0"/>
              <w:bottom w:val="nil"/>
              <w:right w:val="single" w:sz="8" w:space="0" w:color="E0E0E0"/>
            </w:tcBorders>
            <w:shd w:val="clear" w:color="auto" w:fill="FFFFFF"/>
            <w:vAlign w:val="bottom"/>
          </w:tcPr>
          <w:p w14:paraId="4EDB4AA9" w14:textId="77777777" w:rsidR="00C2485F" w:rsidRPr="00D003AE" w:rsidRDefault="00C2485F" w:rsidP="00C2485F">
            <w:pPr>
              <w:adjustRightInd w:val="0"/>
              <w:spacing w:after="0"/>
              <w:ind w:left="60" w:right="60"/>
              <w:jc w:val="center"/>
              <w:rPr>
                <w:rFonts w:ascii="Cambria" w:eastAsiaTheme="minorHAnsi" w:hAnsi="Cambria" w:cs="Arial"/>
                <w:color w:val="264A60"/>
                <w:sz w:val="18"/>
                <w:szCs w:val="18"/>
                <w:lang w:val="en-ID"/>
              </w:rPr>
            </w:pPr>
            <w:r w:rsidRPr="00D003AE">
              <w:rPr>
                <w:rFonts w:ascii="Cambria" w:eastAsiaTheme="minorHAnsi" w:hAnsi="Cambria" w:cs="Arial"/>
                <w:color w:val="264A60"/>
                <w:sz w:val="18"/>
                <w:szCs w:val="18"/>
                <w:lang w:val="en-ID"/>
              </w:rPr>
              <w:t>Standardized Coefficients</w:t>
            </w:r>
          </w:p>
        </w:tc>
        <w:tc>
          <w:tcPr>
            <w:tcW w:w="1056" w:type="dxa"/>
            <w:vMerge w:val="restart"/>
            <w:tcBorders>
              <w:top w:val="nil"/>
              <w:left w:val="single" w:sz="8" w:space="0" w:color="E0E0E0"/>
              <w:bottom w:val="nil"/>
              <w:right w:val="single" w:sz="8" w:space="0" w:color="E0E0E0"/>
            </w:tcBorders>
            <w:shd w:val="clear" w:color="auto" w:fill="FFFFFF"/>
            <w:vAlign w:val="bottom"/>
          </w:tcPr>
          <w:p w14:paraId="4DCC0AAA" w14:textId="77777777" w:rsidR="00C2485F" w:rsidRPr="00D003AE" w:rsidRDefault="00C2485F" w:rsidP="00C2485F">
            <w:pPr>
              <w:adjustRightInd w:val="0"/>
              <w:spacing w:after="0"/>
              <w:ind w:left="60" w:right="60"/>
              <w:jc w:val="center"/>
              <w:rPr>
                <w:rFonts w:ascii="Cambria" w:eastAsiaTheme="minorHAnsi" w:hAnsi="Cambria" w:cs="Arial"/>
                <w:color w:val="264A60"/>
                <w:sz w:val="18"/>
                <w:szCs w:val="18"/>
                <w:lang w:val="en-ID"/>
              </w:rPr>
            </w:pPr>
            <w:r w:rsidRPr="00D003AE">
              <w:rPr>
                <w:rFonts w:ascii="Cambria" w:eastAsiaTheme="minorHAnsi" w:hAnsi="Cambria" w:cs="Arial"/>
                <w:color w:val="264A60"/>
                <w:sz w:val="18"/>
                <w:szCs w:val="18"/>
                <w:lang w:val="en-ID"/>
              </w:rPr>
              <w:t>t</w:t>
            </w:r>
          </w:p>
        </w:tc>
        <w:tc>
          <w:tcPr>
            <w:tcW w:w="1056" w:type="dxa"/>
            <w:vMerge w:val="restart"/>
            <w:tcBorders>
              <w:top w:val="nil"/>
              <w:left w:val="single" w:sz="8" w:space="0" w:color="E0E0E0"/>
              <w:bottom w:val="nil"/>
              <w:right w:val="single" w:sz="8" w:space="0" w:color="E0E0E0"/>
            </w:tcBorders>
            <w:shd w:val="clear" w:color="auto" w:fill="FFFFFF"/>
            <w:vAlign w:val="bottom"/>
          </w:tcPr>
          <w:p w14:paraId="27C1EA5C" w14:textId="77777777" w:rsidR="00C2485F" w:rsidRPr="00D003AE" w:rsidRDefault="00C2485F" w:rsidP="00C2485F">
            <w:pPr>
              <w:adjustRightInd w:val="0"/>
              <w:spacing w:after="0"/>
              <w:ind w:left="60" w:right="60"/>
              <w:jc w:val="center"/>
              <w:rPr>
                <w:rFonts w:ascii="Cambria" w:eastAsiaTheme="minorHAnsi" w:hAnsi="Cambria" w:cs="Arial"/>
                <w:color w:val="264A60"/>
                <w:sz w:val="18"/>
                <w:szCs w:val="18"/>
                <w:lang w:val="en-ID"/>
              </w:rPr>
            </w:pPr>
            <w:r w:rsidRPr="00D003AE">
              <w:rPr>
                <w:rFonts w:ascii="Cambria" w:eastAsiaTheme="minorHAnsi" w:hAnsi="Cambria" w:cs="Arial"/>
                <w:color w:val="264A60"/>
                <w:sz w:val="18"/>
                <w:szCs w:val="18"/>
                <w:lang w:val="en-ID"/>
              </w:rPr>
              <w:t>Sig.</w:t>
            </w:r>
          </w:p>
        </w:tc>
      </w:tr>
      <w:tr w:rsidR="00C2485F" w:rsidRPr="00D003AE" w14:paraId="39048BD8" w14:textId="77777777" w:rsidTr="00875C40">
        <w:trPr>
          <w:gridAfter w:val="1"/>
          <w:wAfter w:w="2223" w:type="dxa"/>
          <w:cantSplit/>
        </w:trPr>
        <w:tc>
          <w:tcPr>
            <w:tcW w:w="2268" w:type="dxa"/>
            <w:gridSpan w:val="2"/>
            <w:vMerge/>
            <w:tcBorders>
              <w:top w:val="nil"/>
              <w:left w:val="nil"/>
              <w:bottom w:val="nil"/>
              <w:right w:val="nil"/>
            </w:tcBorders>
            <w:shd w:val="clear" w:color="auto" w:fill="FFFFFF"/>
            <w:vAlign w:val="bottom"/>
          </w:tcPr>
          <w:p w14:paraId="5C554B67" w14:textId="77777777" w:rsidR="00C2485F" w:rsidRPr="00D003AE" w:rsidRDefault="00C2485F" w:rsidP="00C2485F">
            <w:pPr>
              <w:adjustRightInd w:val="0"/>
              <w:spacing w:after="0"/>
              <w:rPr>
                <w:rFonts w:ascii="Cambria" w:eastAsiaTheme="minorHAnsi" w:hAnsi="Cambria" w:cs="Arial"/>
                <w:color w:val="264A60"/>
                <w:sz w:val="18"/>
                <w:szCs w:val="18"/>
                <w:lang w:val="en-ID"/>
              </w:rPr>
            </w:pPr>
          </w:p>
        </w:tc>
        <w:tc>
          <w:tcPr>
            <w:tcW w:w="1076" w:type="dxa"/>
            <w:tcBorders>
              <w:top w:val="nil"/>
              <w:left w:val="nil"/>
              <w:bottom w:val="single" w:sz="8" w:space="0" w:color="152935"/>
              <w:right w:val="single" w:sz="8" w:space="0" w:color="E0E0E0"/>
            </w:tcBorders>
            <w:shd w:val="clear" w:color="auto" w:fill="FFFFFF"/>
            <w:vAlign w:val="bottom"/>
          </w:tcPr>
          <w:p w14:paraId="4F3A912C" w14:textId="77777777" w:rsidR="00C2485F" w:rsidRPr="00D003AE" w:rsidRDefault="00C2485F" w:rsidP="00C2485F">
            <w:pPr>
              <w:adjustRightInd w:val="0"/>
              <w:spacing w:after="0"/>
              <w:ind w:left="60" w:right="60"/>
              <w:jc w:val="center"/>
              <w:rPr>
                <w:rFonts w:ascii="Cambria" w:eastAsiaTheme="minorHAnsi" w:hAnsi="Cambria" w:cs="Arial"/>
                <w:color w:val="264A60"/>
                <w:sz w:val="18"/>
                <w:szCs w:val="18"/>
                <w:lang w:val="en-ID"/>
              </w:rPr>
            </w:pPr>
            <w:r w:rsidRPr="00D003AE">
              <w:rPr>
                <w:rFonts w:ascii="Cambria" w:eastAsiaTheme="minorHAnsi" w:hAnsi="Cambria" w:cs="Arial"/>
                <w:color w:val="264A60"/>
                <w:sz w:val="18"/>
                <w:szCs w:val="18"/>
                <w:lang w:val="en-ID"/>
              </w:rPr>
              <w:t>B</w:t>
            </w:r>
          </w:p>
        </w:tc>
        <w:tc>
          <w:tcPr>
            <w:tcW w:w="1373" w:type="dxa"/>
            <w:tcBorders>
              <w:top w:val="nil"/>
              <w:left w:val="single" w:sz="8" w:space="0" w:color="E0E0E0"/>
              <w:bottom w:val="single" w:sz="8" w:space="0" w:color="152935"/>
              <w:right w:val="single" w:sz="8" w:space="0" w:color="E0E0E0"/>
            </w:tcBorders>
            <w:shd w:val="clear" w:color="auto" w:fill="FFFFFF"/>
            <w:vAlign w:val="bottom"/>
          </w:tcPr>
          <w:p w14:paraId="14E02E43" w14:textId="77777777" w:rsidR="00C2485F" w:rsidRPr="00D003AE" w:rsidRDefault="00C2485F" w:rsidP="00C2485F">
            <w:pPr>
              <w:adjustRightInd w:val="0"/>
              <w:spacing w:after="0"/>
              <w:ind w:left="60" w:right="60"/>
              <w:jc w:val="center"/>
              <w:rPr>
                <w:rFonts w:ascii="Cambria" w:eastAsiaTheme="minorHAnsi" w:hAnsi="Cambria" w:cs="Arial"/>
                <w:color w:val="264A60"/>
                <w:sz w:val="18"/>
                <w:szCs w:val="18"/>
                <w:lang w:val="en-ID"/>
              </w:rPr>
            </w:pPr>
            <w:r w:rsidRPr="00D003AE">
              <w:rPr>
                <w:rFonts w:ascii="Cambria" w:eastAsiaTheme="minorHAnsi" w:hAnsi="Cambria" w:cs="Arial"/>
                <w:color w:val="264A60"/>
                <w:sz w:val="18"/>
                <w:szCs w:val="18"/>
                <w:lang w:val="en-ID"/>
              </w:rPr>
              <w:t>Std. Error</w:t>
            </w:r>
          </w:p>
        </w:tc>
        <w:tc>
          <w:tcPr>
            <w:tcW w:w="1514" w:type="dxa"/>
            <w:tcBorders>
              <w:top w:val="nil"/>
              <w:left w:val="single" w:sz="8" w:space="0" w:color="E0E0E0"/>
              <w:bottom w:val="single" w:sz="8" w:space="0" w:color="152935"/>
              <w:right w:val="single" w:sz="8" w:space="0" w:color="E0E0E0"/>
            </w:tcBorders>
            <w:shd w:val="clear" w:color="auto" w:fill="FFFFFF"/>
            <w:vAlign w:val="bottom"/>
          </w:tcPr>
          <w:p w14:paraId="775B7BAE" w14:textId="77777777" w:rsidR="00C2485F" w:rsidRPr="00D003AE" w:rsidRDefault="00C2485F" w:rsidP="00C2485F">
            <w:pPr>
              <w:adjustRightInd w:val="0"/>
              <w:spacing w:after="0"/>
              <w:ind w:left="60" w:right="60"/>
              <w:jc w:val="center"/>
              <w:rPr>
                <w:rFonts w:ascii="Cambria" w:eastAsiaTheme="minorHAnsi" w:hAnsi="Cambria" w:cs="Arial"/>
                <w:color w:val="264A60"/>
                <w:sz w:val="18"/>
                <w:szCs w:val="18"/>
                <w:lang w:val="en-ID"/>
              </w:rPr>
            </w:pPr>
            <w:r w:rsidRPr="00D003AE">
              <w:rPr>
                <w:rFonts w:ascii="Cambria" w:eastAsiaTheme="minorHAnsi" w:hAnsi="Cambria" w:cs="Arial"/>
                <w:color w:val="264A60"/>
                <w:sz w:val="18"/>
                <w:szCs w:val="18"/>
                <w:lang w:val="en-ID"/>
              </w:rPr>
              <w:t>Beta</w:t>
            </w:r>
          </w:p>
        </w:tc>
        <w:tc>
          <w:tcPr>
            <w:tcW w:w="1056" w:type="dxa"/>
            <w:vMerge/>
            <w:tcBorders>
              <w:top w:val="nil"/>
              <w:left w:val="single" w:sz="8" w:space="0" w:color="E0E0E0"/>
              <w:bottom w:val="nil"/>
              <w:right w:val="single" w:sz="8" w:space="0" w:color="E0E0E0"/>
            </w:tcBorders>
            <w:shd w:val="clear" w:color="auto" w:fill="FFFFFF"/>
            <w:vAlign w:val="bottom"/>
          </w:tcPr>
          <w:p w14:paraId="0BA4BD06" w14:textId="77777777" w:rsidR="00C2485F" w:rsidRPr="00D003AE" w:rsidRDefault="00C2485F" w:rsidP="00C2485F">
            <w:pPr>
              <w:adjustRightInd w:val="0"/>
              <w:spacing w:after="0"/>
              <w:rPr>
                <w:rFonts w:ascii="Cambria" w:eastAsiaTheme="minorHAnsi" w:hAnsi="Cambria" w:cs="Arial"/>
                <w:color w:val="264A60"/>
                <w:sz w:val="18"/>
                <w:szCs w:val="18"/>
                <w:lang w:val="en-ID"/>
              </w:rPr>
            </w:pPr>
          </w:p>
        </w:tc>
        <w:tc>
          <w:tcPr>
            <w:tcW w:w="1056" w:type="dxa"/>
            <w:vMerge/>
            <w:tcBorders>
              <w:top w:val="nil"/>
              <w:left w:val="single" w:sz="8" w:space="0" w:color="E0E0E0"/>
              <w:bottom w:val="nil"/>
              <w:right w:val="single" w:sz="8" w:space="0" w:color="E0E0E0"/>
            </w:tcBorders>
            <w:shd w:val="clear" w:color="auto" w:fill="FFFFFF"/>
            <w:vAlign w:val="bottom"/>
          </w:tcPr>
          <w:p w14:paraId="49F43791" w14:textId="77777777" w:rsidR="00C2485F" w:rsidRPr="00D003AE" w:rsidRDefault="00C2485F" w:rsidP="00C2485F">
            <w:pPr>
              <w:adjustRightInd w:val="0"/>
              <w:spacing w:after="0"/>
              <w:rPr>
                <w:rFonts w:ascii="Cambria" w:eastAsiaTheme="minorHAnsi" w:hAnsi="Cambria" w:cs="Arial"/>
                <w:color w:val="264A60"/>
                <w:sz w:val="18"/>
                <w:szCs w:val="18"/>
                <w:lang w:val="en-ID"/>
              </w:rPr>
            </w:pPr>
          </w:p>
        </w:tc>
      </w:tr>
      <w:tr w:rsidR="00C2485F" w:rsidRPr="00D003AE" w14:paraId="5A1C6A58" w14:textId="77777777" w:rsidTr="00875C40">
        <w:trPr>
          <w:gridAfter w:val="1"/>
          <w:wAfter w:w="2223" w:type="dxa"/>
          <w:cantSplit/>
        </w:trPr>
        <w:tc>
          <w:tcPr>
            <w:tcW w:w="756" w:type="dxa"/>
            <w:vMerge w:val="restart"/>
            <w:tcBorders>
              <w:top w:val="single" w:sz="8" w:space="0" w:color="152935"/>
              <w:left w:val="nil"/>
              <w:bottom w:val="single" w:sz="8" w:space="0" w:color="152935"/>
              <w:right w:val="nil"/>
            </w:tcBorders>
            <w:shd w:val="clear" w:color="auto" w:fill="E0E0E0"/>
          </w:tcPr>
          <w:p w14:paraId="7E75B2F5" w14:textId="77777777" w:rsidR="00C2485F" w:rsidRPr="00D003AE" w:rsidRDefault="00C2485F" w:rsidP="00C2485F">
            <w:pPr>
              <w:adjustRightInd w:val="0"/>
              <w:spacing w:after="0"/>
              <w:ind w:left="60" w:right="60"/>
              <w:rPr>
                <w:rFonts w:ascii="Cambria" w:eastAsiaTheme="minorHAnsi" w:hAnsi="Cambria" w:cs="Arial"/>
                <w:color w:val="264A60"/>
                <w:sz w:val="18"/>
                <w:szCs w:val="18"/>
                <w:lang w:val="en-ID"/>
              </w:rPr>
            </w:pPr>
            <w:r w:rsidRPr="00D003AE">
              <w:rPr>
                <w:rFonts w:ascii="Cambria" w:eastAsiaTheme="minorHAnsi" w:hAnsi="Cambria" w:cs="Arial"/>
                <w:color w:val="264A60"/>
                <w:sz w:val="18"/>
                <w:szCs w:val="18"/>
                <w:lang w:val="en-ID"/>
              </w:rPr>
              <w:t>1</w:t>
            </w:r>
          </w:p>
        </w:tc>
        <w:tc>
          <w:tcPr>
            <w:tcW w:w="1512" w:type="dxa"/>
            <w:tcBorders>
              <w:top w:val="single" w:sz="8" w:space="0" w:color="152935"/>
              <w:left w:val="nil"/>
              <w:bottom w:val="single" w:sz="8" w:space="0" w:color="AEAEAE"/>
              <w:right w:val="nil"/>
            </w:tcBorders>
            <w:shd w:val="clear" w:color="auto" w:fill="E0E0E0"/>
          </w:tcPr>
          <w:p w14:paraId="045F6AE0" w14:textId="77777777" w:rsidR="00C2485F" w:rsidRPr="00D003AE" w:rsidRDefault="00C2485F" w:rsidP="00C2485F">
            <w:pPr>
              <w:adjustRightInd w:val="0"/>
              <w:spacing w:after="0"/>
              <w:ind w:left="60" w:right="60"/>
              <w:rPr>
                <w:rFonts w:ascii="Cambria" w:eastAsiaTheme="minorHAnsi" w:hAnsi="Cambria" w:cs="Arial"/>
                <w:color w:val="264A60"/>
                <w:sz w:val="18"/>
                <w:szCs w:val="18"/>
                <w:lang w:val="en-ID"/>
              </w:rPr>
            </w:pPr>
            <w:r w:rsidRPr="00D003AE">
              <w:rPr>
                <w:rFonts w:ascii="Cambria" w:eastAsiaTheme="minorHAnsi" w:hAnsi="Cambria" w:cs="Arial"/>
                <w:color w:val="264A60"/>
                <w:sz w:val="18"/>
                <w:szCs w:val="18"/>
                <w:lang w:val="en-ID"/>
              </w:rPr>
              <w:t>(Constant)</w:t>
            </w:r>
          </w:p>
        </w:tc>
        <w:tc>
          <w:tcPr>
            <w:tcW w:w="1076" w:type="dxa"/>
            <w:tcBorders>
              <w:top w:val="single" w:sz="8" w:space="0" w:color="152935"/>
              <w:left w:val="nil"/>
              <w:bottom w:val="single" w:sz="8" w:space="0" w:color="AEAEAE"/>
              <w:right w:val="single" w:sz="8" w:space="0" w:color="E0E0E0"/>
            </w:tcBorders>
            <w:shd w:val="clear" w:color="auto" w:fill="FFFFFF"/>
          </w:tcPr>
          <w:p w14:paraId="5B93CF3E" w14:textId="77777777" w:rsidR="00C2485F" w:rsidRPr="00D003AE" w:rsidRDefault="00C2485F" w:rsidP="00C2485F">
            <w:pPr>
              <w:adjustRightInd w:val="0"/>
              <w:spacing w:after="0"/>
              <w:ind w:left="60" w:right="60"/>
              <w:jc w:val="right"/>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7.992</w:t>
            </w:r>
          </w:p>
        </w:tc>
        <w:tc>
          <w:tcPr>
            <w:tcW w:w="1373" w:type="dxa"/>
            <w:tcBorders>
              <w:top w:val="single" w:sz="8" w:space="0" w:color="152935"/>
              <w:left w:val="single" w:sz="8" w:space="0" w:color="E0E0E0"/>
              <w:bottom w:val="single" w:sz="8" w:space="0" w:color="AEAEAE"/>
              <w:right w:val="single" w:sz="8" w:space="0" w:color="E0E0E0"/>
            </w:tcBorders>
            <w:shd w:val="clear" w:color="auto" w:fill="FFFFFF"/>
          </w:tcPr>
          <w:p w14:paraId="50825C62" w14:textId="77777777" w:rsidR="00C2485F" w:rsidRPr="00D003AE" w:rsidRDefault="00C2485F" w:rsidP="00C2485F">
            <w:pPr>
              <w:adjustRightInd w:val="0"/>
              <w:spacing w:after="0"/>
              <w:ind w:left="60" w:right="60"/>
              <w:jc w:val="right"/>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3.261</w:t>
            </w:r>
          </w:p>
        </w:tc>
        <w:tc>
          <w:tcPr>
            <w:tcW w:w="1514"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341EF3CB" w14:textId="77777777" w:rsidR="00C2485F" w:rsidRPr="00D003AE" w:rsidRDefault="00C2485F" w:rsidP="00C2485F">
            <w:pPr>
              <w:adjustRightInd w:val="0"/>
              <w:spacing w:after="0"/>
              <w:rPr>
                <w:rFonts w:ascii="Cambria" w:eastAsiaTheme="minorHAnsi" w:hAnsi="Cambria"/>
                <w:sz w:val="24"/>
                <w:szCs w:val="24"/>
                <w:lang w:val="en-ID"/>
              </w:rPr>
            </w:pPr>
          </w:p>
        </w:tc>
        <w:tc>
          <w:tcPr>
            <w:tcW w:w="1056" w:type="dxa"/>
            <w:tcBorders>
              <w:top w:val="single" w:sz="8" w:space="0" w:color="152935"/>
              <w:left w:val="single" w:sz="8" w:space="0" w:color="E0E0E0"/>
              <w:bottom w:val="single" w:sz="8" w:space="0" w:color="AEAEAE"/>
              <w:right w:val="single" w:sz="8" w:space="0" w:color="E0E0E0"/>
            </w:tcBorders>
            <w:shd w:val="clear" w:color="auto" w:fill="FFFFFF"/>
          </w:tcPr>
          <w:p w14:paraId="227B8492" w14:textId="77777777" w:rsidR="00C2485F" w:rsidRPr="00D003AE" w:rsidRDefault="00C2485F" w:rsidP="00C2485F">
            <w:pPr>
              <w:adjustRightInd w:val="0"/>
              <w:spacing w:after="0"/>
              <w:ind w:left="60" w:right="60"/>
              <w:jc w:val="right"/>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2.451</w:t>
            </w:r>
          </w:p>
        </w:tc>
        <w:tc>
          <w:tcPr>
            <w:tcW w:w="1056" w:type="dxa"/>
            <w:tcBorders>
              <w:top w:val="single" w:sz="8" w:space="0" w:color="152935"/>
              <w:left w:val="single" w:sz="8" w:space="0" w:color="E0E0E0"/>
              <w:bottom w:val="single" w:sz="8" w:space="0" w:color="AEAEAE"/>
              <w:right w:val="single" w:sz="8" w:space="0" w:color="E0E0E0"/>
            </w:tcBorders>
            <w:shd w:val="clear" w:color="auto" w:fill="FFFFFF"/>
          </w:tcPr>
          <w:p w14:paraId="77999600" w14:textId="77777777" w:rsidR="00C2485F" w:rsidRPr="00D003AE" w:rsidRDefault="00C2485F" w:rsidP="00C2485F">
            <w:pPr>
              <w:adjustRightInd w:val="0"/>
              <w:spacing w:after="0"/>
              <w:ind w:left="60" w:right="60"/>
              <w:jc w:val="right"/>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.016</w:t>
            </w:r>
          </w:p>
        </w:tc>
      </w:tr>
      <w:tr w:rsidR="00C2485F" w:rsidRPr="00D003AE" w14:paraId="2E7B7C8D" w14:textId="77777777" w:rsidTr="00875C40">
        <w:trPr>
          <w:gridAfter w:val="1"/>
          <w:wAfter w:w="2223" w:type="dxa"/>
          <w:cantSplit/>
        </w:trPr>
        <w:tc>
          <w:tcPr>
            <w:tcW w:w="756" w:type="dxa"/>
            <w:vMerge/>
            <w:tcBorders>
              <w:top w:val="single" w:sz="8" w:space="0" w:color="152935"/>
              <w:left w:val="nil"/>
              <w:bottom w:val="single" w:sz="8" w:space="0" w:color="152935"/>
              <w:right w:val="nil"/>
            </w:tcBorders>
            <w:shd w:val="clear" w:color="auto" w:fill="E0E0E0"/>
          </w:tcPr>
          <w:p w14:paraId="0F28A4FD" w14:textId="77777777" w:rsidR="00C2485F" w:rsidRPr="00D003AE" w:rsidRDefault="00C2485F" w:rsidP="00C2485F">
            <w:pPr>
              <w:adjustRightInd w:val="0"/>
              <w:spacing w:after="0"/>
              <w:rPr>
                <w:rFonts w:ascii="Cambria" w:eastAsiaTheme="minorHAnsi" w:hAnsi="Cambria"/>
                <w:sz w:val="24"/>
                <w:szCs w:val="24"/>
                <w:lang w:val="en-ID"/>
              </w:rPr>
            </w:pPr>
          </w:p>
        </w:tc>
        <w:tc>
          <w:tcPr>
            <w:tcW w:w="1512" w:type="dxa"/>
            <w:tcBorders>
              <w:top w:val="single" w:sz="8" w:space="0" w:color="AEAEAE"/>
              <w:left w:val="nil"/>
              <w:bottom w:val="single" w:sz="8" w:space="0" w:color="AEAEAE"/>
              <w:right w:val="nil"/>
            </w:tcBorders>
            <w:shd w:val="clear" w:color="auto" w:fill="E0E0E0"/>
          </w:tcPr>
          <w:p w14:paraId="254E2A6B" w14:textId="77777777" w:rsidR="00C2485F" w:rsidRPr="00D003AE" w:rsidRDefault="00C2485F" w:rsidP="00C2485F">
            <w:pPr>
              <w:adjustRightInd w:val="0"/>
              <w:spacing w:after="0"/>
              <w:ind w:left="60" w:right="60"/>
              <w:rPr>
                <w:rFonts w:ascii="Cambria" w:eastAsiaTheme="minorHAnsi" w:hAnsi="Cambria" w:cs="Arial"/>
                <w:color w:val="264A60"/>
                <w:sz w:val="18"/>
                <w:szCs w:val="18"/>
                <w:lang w:val="en-ID"/>
              </w:rPr>
            </w:pPr>
            <w:r w:rsidRPr="00D003AE">
              <w:rPr>
                <w:rFonts w:ascii="Cambria" w:eastAsiaTheme="minorHAnsi" w:hAnsi="Cambria" w:cs="Arial"/>
                <w:color w:val="264A60"/>
                <w:sz w:val="18"/>
                <w:szCs w:val="18"/>
                <w:lang w:val="en-ID"/>
              </w:rPr>
              <w:t>Citra Merek</w:t>
            </w:r>
          </w:p>
        </w:tc>
        <w:tc>
          <w:tcPr>
            <w:tcW w:w="1076" w:type="dxa"/>
            <w:tcBorders>
              <w:top w:val="single" w:sz="8" w:space="0" w:color="AEAEAE"/>
              <w:left w:val="nil"/>
              <w:bottom w:val="single" w:sz="8" w:space="0" w:color="AEAEAE"/>
              <w:right w:val="single" w:sz="8" w:space="0" w:color="E0E0E0"/>
            </w:tcBorders>
            <w:shd w:val="clear" w:color="auto" w:fill="FFFFFF"/>
          </w:tcPr>
          <w:p w14:paraId="42BE20AA" w14:textId="77777777" w:rsidR="00C2485F" w:rsidRPr="00D003AE" w:rsidRDefault="00C2485F" w:rsidP="00C2485F">
            <w:pPr>
              <w:adjustRightInd w:val="0"/>
              <w:spacing w:after="0"/>
              <w:ind w:left="60" w:right="60"/>
              <w:jc w:val="right"/>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.149</w:t>
            </w:r>
          </w:p>
        </w:tc>
        <w:tc>
          <w:tcPr>
            <w:tcW w:w="1373" w:type="dxa"/>
            <w:tcBorders>
              <w:top w:val="single" w:sz="8" w:space="0" w:color="AEAEAE"/>
              <w:left w:val="single" w:sz="8" w:space="0" w:color="E0E0E0"/>
              <w:bottom w:val="single" w:sz="8" w:space="0" w:color="AEAEAE"/>
              <w:right w:val="single" w:sz="8" w:space="0" w:color="E0E0E0"/>
            </w:tcBorders>
            <w:shd w:val="clear" w:color="auto" w:fill="FFFFFF"/>
          </w:tcPr>
          <w:p w14:paraId="12F7F2C7" w14:textId="77777777" w:rsidR="00C2485F" w:rsidRPr="00D003AE" w:rsidRDefault="00C2485F" w:rsidP="00C2485F">
            <w:pPr>
              <w:adjustRightInd w:val="0"/>
              <w:spacing w:after="0"/>
              <w:ind w:left="60" w:right="60"/>
              <w:jc w:val="right"/>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.286</w:t>
            </w:r>
          </w:p>
        </w:tc>
        <w:tc>
          <w:tcPr>
            <w:tcW w:w="1514" w:type="dxa"/>
            <w:tcBorders>
              <w:top w:val="single" w:sz="8" w:space="0" w:color="AEAEAE"/>
              <w:left w:val="single" w:sz="8" w:space="0" w:color="E0E0E0"/>
              <w:bottom w:val="single" w:sz="8" w:space="0" w:color="AEAEAE"/>
              <w:right w:val="single" w:sz="8" w:space="0" w:color="E0E0E0"/>
            </w:tcBorders>
            <w:shd w:val="clear" w:color="auto" w:fill="FFFFFF"/>
          </w:tcPr>
          <w:p w14:paraId="4D2967AD" w14:textId="77777777" w:rsidR="00C2485F" w:rsidRPr="00D003AE" w:rsidRDefault="00C2485F" w:rsidP="00C2485F">
            <w:pPr>
              <w:adjustRightInd w:val="0"/>
              <w:spacing w:after="0"/>
              <w:ind w:left="60" w:right="60"/>
              <w:jc w:val="right"/>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.068</w:t>
            </w:r>
          </w:p>
        </w:tc>
        <w:tc>
          <w:tcPr>
            <w:tcW w:w="1056" w:type="dxa"/>
            <w:tcBorders>
              <w:top w:val="single" w:sz="8" w:space="0" w:color="AEAEAE"/>
              <w:left w:val="single" w:sz="8" w:space="0" w:color="E0E0E0"/>
              <w:bottom w:val="single" w:sz="8" w:space="0" w:color="AEAEAE"/>
              <w:right w:val="single" w:sz="8" w:space="0" w:color="E0E0E0"/>
            </w:tcBorders>
            <w:shd w:val="clear" w:color="auto" w:fill="FFFFFF"/>
          </w:tcPr>
          <w:p w14:paraId="487B3835" w14:textId="77777777" w:rsidR="00C2485F" w:rsidRPr="00D003AE" w:rsidRDefault="00C2485F" w:rsidP="00C2485F">
            <w:pPr>
              <w:adjustRightInd w:val="0"/>
              <w:spacing w:after="0"/>
              <w:ind w:left="60" w:right="60"/>
              <w:jc w:val="right"/>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.521</w:t>
            </w:r>
          </w:p>
        </w:tc>
        <w:tc>
          <w:tcPr>
            <w:tcW w:w="1056" w:type="dxa"/>
            <w:tcBorders>
              <w:top w:val="single" w:sz="8" w:space="0" w:color="AEAEAE"/>
              <w:left w:val="single" w:sz="8" w:space="0" w:color="E0E0E0"/>
              <w:bottom w:val="single" w:sz="8" w:space="0" w:color="AEAEAE"/>
              <w:right w:val="single" w:sz="8" w:space="0" w:color="E0E0E0"/>
            </w:tcBorders>
            <w:shd w:val="clear" w:color="auto" w:fill="FFFFFF"/>
          </w:tcPr>
          <w:p w14:paraId="3A28135C" w14:textId="77777777" w:rsidR="00C2485F" w:rsidRPr="00D003AE" w:rsidRDefault="00C2485F" w:rsidP="00C2485F">
            <w:pPr>
              <w:adjustRightInd w:val="0"/>
              <w:spacing w:after="0"/>
              <w:ind w:left="60" w:right="60"/>
              <w:jc w:val="right"/>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.604</w:t>
            </w:r>
          </w:p>
        </w:tc>
      </w:tr>
      <w:tr w:rsidR="00C2485F" w:rsidRPr="00D003AE" w14:paraId="5F176690" w14:textId="77777777" w:rsidTr="00875C40">
        <w:trPr>
          <w:gridAfter w:val="1"/>
          <w:wAfter w:w="2223" w:type="dxa"/>
          <w:cantSplit/>
        </w:trPr>
        <w:tc>
          <w:tcPr>
            <w:tcW w:w="756" w:type="dxa"/>
            <w:vMerge/>
            <w:tcBorders>
              <w:top w:val="single" w:sz="8" w:space="0" w:color="152935"/>
              <w:left w:val="nil"/>
              <w:bottom w:val="single" w:sz="8" w:space="0" w:color="152935"/>
              <w:right w:val="nil"/>
            </w:tcBorders>
            <w:shd w:val="clear" w:color="auto" w:fill="E0E0E0"/>
          </w:tcPr>
          <w:p w14:paraId="5265F5AD" w14:textId="77777777" w:rsidR="00C2485F" w:rsidRPr="00D003AE" w:rsidRDefault="00C2485F" w:rsidP="00C2485F">
            <w:pPr>
              <w:adjustRightInd w:val="0"/>
              <w:spacing w:after="0"/>
              <w:rPr>
                <w:rFonts w:ascii="Cambria" w:eastAsiaTheme="minorHAnsi" w:hAnsi="Cambria" w:cs="Arial"/>
                <w:color w:val="010205"/>
                <w:sz w:val="18"/>
                <w:szCs w:val="18"/>
                <w:lang w:val="en-ID"/>
              </w:rPr>
            </w:pPr>
          </w:p>
        </w:tc>
        <w:tc>
          <w:tcPr>
            <w:tcW w:w="1512" w:type="dxa"/>
            <w:tcBorders>
              <w:top w:val="single" w:sz="8" w:space="0" w:color="AEAEAE"/>
              <w:left w:val="nil"/>
              <w:bottom w:val="single" w:sz="8" w:space="0" w:color="AEAEAE"/>
              <w:right w:val="nil"/>
            </w:tcBorders>
            <w:shd w:val="clear" w:color="auto" w:fill="E0E0E0"/>
          </w:tcPr>
          <w:p w14:paraId="2C8EE07D" w14:textId="77777777" w:rsidR="00C2485F" w:rsidRPr="00D003AE" w:rsidRDefault="00C2485F" w:rsidP="00C2485F">
            <w:pPr>
              <w:adjustRightInd w:val="0"/>
              <w:spacing w:after="0"/>
              <w:ind w:left="60" w:right="60"/>
              <w:rPr>
                <w:rFonts w:ascii="Cambria" w:eastAsiaTheme="minorHAnsi" w:hAnsi="Cambria" w:cs="Arial"/>
                <w:color w:val="264A60"/>
                <w:sz w:val="18"/>
                <w:szCs w:val="18"/>
                <w:lang w:val="en-ID"/>
              </w:rPr>
            </w:pPr>
            <w:r w:rsidRPr="00D003AE">
              <w:rPr>
                <w:rFonts w:ascii="Cambria" w:eastAsiaTheme="minorHAnsi" w:hAnsi="Cambria" w:cs="Arial"/>
                <w:color w:val="264A60"/>
                <w:sz w:val="18"/>
                <w:szCs w:val="18"/>
                <w:lang w:val="en-ID"/>
              </w:rPr>
              <w:t>Kepercayaan</w:t>
            </w:r>
          </w:p>
        </w:tc>
        <w:tc>
          <w:tcPr>
            <w:tcW w:w="1076" w:type="dxa"/>
            <w:tcBorders>
              <w:top w:val="single" w:sz="8" w:space="0" w:color="AEAEAE"/>
              <w:left w:val="nil"/>
              <w:bottom w:val="single" w:sz="8" w:space="0" w:color="AEAEAE"/>
              <w:right w:val="single" w:sz="8" w:space="0" w:color="E0E0E0"/>
            </w:tcBorders>
            <w:shd w:val="clear" w:color="auto" w:fill="FFFFFF"/>
          </w:tcPr>
          <w:p w14:paraId="0046F1CF" w14:textId="77777777" w:rsidR="00C2485F" w:rsidRPr="00D003AE" w:rsidRDefault="00C2485F" w:rsidP="00C2485F">
            <w:pPr>
              <w:adjustRightInd w:val="0"/>
              <w:spacing w:after="0"/>
              <w:ind w:left="60" w:right="60"/>
              <w:jc w:val="right"/>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.623</w:t>
            </w:r>
          </w:p>
        </w:tc>
        <w:tc>
          <w:tcPr>
            <w:tcW w:w="1373" w:type="dxa"/>
            <w:tcBorders>
              <w:top w:val="single" w:sz="8" w:space="0" w:color="AEAEAE"/>
              <w:left w:val="single" w:sz="8" w:space="0" w:color="E0E0E0"/>
              <w:bottom w:val="single" w:sz="8" w:space="0" w:color="AEAEAE"/>
              <w:right w:val="single" w:sz="8" w:space="0" w:color="E0E0E0"/>
            </w:tcBorders>
            <w:shd w:val="clear" w:color="auto" w:fill="FFFFFF"/>
          </w:tcPr>
          <w:p w14:paraId="3CB72FDF" w14:textId="77777777" w:rsidR="00C2485F" w:rsidRPr="00D003AE" w:rsidRDefault="00C2485F" w:rsidP="00C2485F">
            <w:pPr>
              <w:adjustRightInd w:val="0"/>
              <w:spacing w:after="0"/>
              <w:ind w:left="60" w:right="60"/>
              <w:jc w:val="right"/>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.228</w:t>
            </w:r>
          </w:p>
        </w:tc>
        <w:tc>
          <w:tcPr>
            <w:tcW w:w="1514" w:type="dxa"/>
            <w:tcBorders>
              <w:top w:val="single" w:sz="8" w:space="0" w:color="AEAEAE"/>
              <w:left w:val="single" w:sz="8" w:space="0" w:color="E0E0E0"/>
              <w:bottom w:val="single" w:sz="8" w:space="0" w:color="AEAEAE"/>
              <w:right w:val="single" w:sz="8" w:space="0" w:color="E0E0E0"/>
            </w:tcBorders>
            <w:shd w:val="clear" w:color="auto" w:fill="FFFFFF"/>
          </w:tcPr>
          <w:p w14:paraId="5AB45527" w14:textId="77777777" w:rsidR="00C2485F" w:rsidRPr="00D003AE" w:rsidRDefault="00C2485F" w:rsidP="00C2485F">
            <w:pPr>
              <w:adjustRightInd w:val="0"/>
              <w:spacing w:after="0"/>
              <w:ind w:left="60" w:right="60"/>
              <w:jc w:val="right"/>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.331</w:t>
            </w:r>
          </w:p>
        </w:tc>
        <w:tc>
          <w:tcPr>
            <w:tcW w:w="1056" w:type="dxa"/>
            <w:tcBorders>
              <w:top w:val="single" w:sz="8" w:space="0" w:color="AEAEAE"/>
              <w:left w:val="single" w:sz="8" w:space="0" w:color="E0E0E0"/>
              <w:bottom w:val="single" w:sz="8" w:space="0" w:color="AEAEAE"/>
              <w:right w:val="single" w:sz="8" w:space="0" w:color="E0E0E0"/>
            </w:tcBorders>
            <w:shd w:val="clear" w:color="auto" w:fill="FFFFFF"/>
          </w:tcPr>
          <w:p w14:paraId="5333AAE9" w14:textId="77777777" w:rsidR="00C2485F" w:rsidRPr="00D003AE" w:rsidRDefault="00C2485F" w:rsidP="00C2485F">
            <w:pPr>
              <w:adjustRightInd w:val="0"/>
              <w:spacing w:after="0"/>
              <w:ind w:left="60" w:right="60"/>
              <w:jc w:val="right"/>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2.728</w:t>
            </w:r>
          </w:p>
        </w:tc>
        <w:tc>
          <w:tcPr>
            <w:tcW w:w="1056" w:type="dxa"/>
            <w:tcBorders>
              <w:top w:val="single" w:sz="8" w:space="0" w:color="AEAEAE"/>
              <w:left w:val="single" w:sz="8" w:space="0" w:color="E0E0E0"/>
              <w:bottom w:val="single" w:sz="8" w:space="0" w:color="AEAEAE"/>
              <w:right w:val="single" w:sz="8" w:space="0" w:color="E0E0E0"/>
            </w:tcBorders>
            <w:shd w:val="clear" w:color="auto" w:fill="FFFFFF"/>
          </w:tcPr>
          <w:p w14:paraId="00307C26" w14:textId="77777777" w:rsidR="00C2485F" w:rsidRPr="00D003AE" w:rsidRDefault="00C2485F" w:rsidP="00C2485F">
            <w:pPr>
              <w:adjustRightInd w:val="0"/>
              <w:spacing w:after="0"/>
              <w:ind w:left="60" w:right="60"/>
              <w:jc w:val="right"/>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.008</w:t>
            </w:r>
          </w:p>
        </w:tc>
      </w:tr>
      <w:tr w:rsidR="00C2485F" w:rsidRPr="00D003AE" w14:paraId="51174316" w14:textId="77777777" w:rsidTr="00875C40">
        <w:trPr>
          <w:gridAfter w:val="1"/>
          <w:wAfter w:w="2223" w:type="dxa"/>
          <w:cantSplit/>
        </w:trPr>
        <w:tc>
          <w:tcPr>
            <w:tcW w:w="756" w:type="dxa"/>
            <w:vMerge/>
            <w:tcBorders>
              <w:top w:val="single" w:sz="8" w:space="0" w:color="152935"/>
              <w:left w:val="nil"/>
              <w:bottom w:val="single" w:sz="8" w:space="0" w:color="152935"/>
              <w:right w:val="nil"/>
            </w:tcBorders>
            <w:shd w:val="clear" w:color="auto" w:fill="E0E0E0"/>
          </w:tcPr>
          <w:p w14:paraId="1FC69B53" w14:textId="77777777" w:rsidR="00C2485F" w:rsidRPr="00D003AE" w:rsidRDefault="00C2485F" w:rsidP="00C2485F">
            <w:pPr>
              <w:adjustRightInd w:val="0"/>
              <w:spacing w:after="0"/>
              <w:rPr>
                <w:rFonts w:ascii="Cambria" w:eastAsiaTheme="minorHAnsi" w:hAnsi="Cambria" w:cs="Arial"/>
                <w:color w:val="010205"/>
                <w:sz w:val="18"/>
                <w:szCs w:val="18"/>
                <w:lang w:val="en-ID"/>
              </w:rPr>
            </w:pPr>
          </w:p>
        </w:tc>
        <w:tc>
          <w:tcPr>
            <w:tcW w:w="1512" w:type="dxa"/>
            <w:tcBorders>
              <w:top w:val="single" w:sz="8" w:space="0" w:color="AEAEAE"/>
              <w:left w:val="nil"/>
              <w:bottom w:val="single" w:sz="8" w:space="0" w:color="152935"/>
              <w:right w:val="nil"/>
            </w:tcBorders>
            <w:shd w:val="clear" w:color="auto" w:fill="E0E0E0"/>
          </w:tcPr>
          <w:p w14:paraId="21418E6E" w14:textId="77777777" w:rsidR="00C2485F" w:rsidRPr="00D003AE" w:rsidRDefault="00C2485F" w:rsidP="00C2485F">
            <w:pPr>
              <w:adjustRightInd w:val="0"/>
              <w:spacing w:after="0"/>
              <w:ind w:left="60" w:right="60"/>
              <w:rPr>
                <w:rFonts w:ascii="Cambria" w:eastAsiaTheme="minorHAnsi" w:hAnsi="Cambria" w:cs="Arial"/>
                <w:color w:val="264A60"/>
                <w:sz w:val="18"/>
                <w:szCs w:val="18"/>
                <w:lang w:val="en-ID"/>
              </w:rPr>
            </w:pPr>
            <w:r w:rsidRPr="00D003AE">
              <w:rPr>
                <w:rFonts w:ascii="Cambria" w:eastAsiaTheme="minorHAnsi" w:hAnsi="Cambria" w:cs="Arial"/>
                <w:color w:val="264A60"/>
                <w:sz w:val="18"/>
                <w:szCs w:val="18"/>
                <w:lang w:val="en-ID"/>
              </w:rPr>
              <w:t>Harga</w:t>
            </w:r>
          </w:p>
        </w:tc>
        <w:tc>
          <w:tcPr>
            <w:tcW w:w="1076" w:type="dxa"/>
            <w:tcBorders>
              <w:top w:val="single" w:sz="8" w:space="0" w:color="AEAEAE"/>
              <w:left w:val="nil"/>
              <w:bottom w:val="single" w:sz="8" w:space="0" w:color="152935"/>
              <w:right w:val="single" w:sz="8" w:space="0" w:color="E0E0E0"/>
            </w:tcBorders>
            <w:shd w:val="clear" w:color="auto" w:fill="FFFFFF"/>
          </w:tcPr>
          <w:p w14:paraId="6B01CC2E" w14:textId="77777777" w:rsidR="00C2485F" w:rsidRPr="00D003AE" w:rsidRDefault="00C2485F" w:rsidP="00C2485F">
            <w:pPr>
              <w:adjustRightInd w:val="0"/>
              <w:spacing w:after="0"/>
              <w:ind w:left="60" w:right="60"/>
              <w:jc w:val="right"/>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.128</w:t>
            </w:r>
          </w:p>
        </w:tc>
        <w:tc>
          <w:tcPr>
            <w:tcW w:w="1373" w:type="dxa"/>
            <w:tcBorders>
              <w:top w:val="single" w:sz="8" w:space="0" w:color="AEAEAE"/>
              <w:left w:val="single" w:sz="8" w:space="0" w:color="E0E0E0"/>
              <w:bottom w:val="single" w:sz="8" w:space="0" w:color="152935"/>
              <w:right w:val="single" w:sz="8" w:space="0" w:color="E0E0E0"/>
            </w:tcBorders>
            <w:shd w:val="clear" w:color="auto" w:fill="FFFFFF"/>
          </w:tcPr>
          <w:p w14:paraId="3F02DFB8" w14:textId="77777777" w:rsidR="00C2485F" w:rsidRPr="00D003AE" w:rsidRDefault="00C2485F" w:rsidP="00C2485F">
            <w:pPr>
              <w:adjustRightInd w:val="0"/>
              <w:spacing w:after="0"/>
              <w:ind w:left="60" w:right="60"/>
              <w:jc w:val="right"/>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.268</w:t>
            </w:r>
          </w:p>
        </w:tc>
        <w:tc>
          <w:tcPr>
            <w:tcW w:w="1514" w:type="dxa"/>
            <w:tcBorders>
              <w:top w:val="single" w:sz="8" w:space="0" w:color="AEAEAE"/>
              <w:left w:val="single" w:sz="8" w:space="0" w:color="E0E0E0"/>
              <w:bottom w:val="single" w:sz="8" w:space="0" w:color="152935"/>
              <w:right w:val="single" w:sz="8" w:space="0" w:color="E0E0E0"/>
            </w:tcBorders>
            <w:shd w:val="clear" w:color="auto" w:fill="FFFFFF"/>
          </w:tcPr>
          <w:p w14:paraId="6C4D7BF8" w14:textId="77777777" w:rsidR="00C2485F" w:rsidRPr="00D003AE" w:rsidRDefault="00C2485F" w:rsidP="00C2485F">
            <w:pPr>
              <w:adjustRightInd w:val="0"/>
              <w:spacing w:after="0"/>
              <w:ind w:left="60" w:right="60"/>
              <w:jc w:val="right"/>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.054</w:t>
            </w:r>
          </w:p>
        </w:tc>
        <w:tc>
          <w:tcPr>
            <w:tcW w:w="1056" w:type="dxa"/>
            <w:tcBorders>
              <w:top w:val="single" w:sz="8" w:space="0" w:color="AEAEAE"/>
              <w:left w:val="single" w:sz="8" w:space="0" w:color="E0E0E0"/>
              <w:bottom w:val="single" w:sz="8" w:space="0" w:color="152935"/>
              <w:right w:val="single" w:sz="8" w:space="0" w:color="E0E0E0"/>
            </w:tcBorders>
            <w:shd w:val="clear" w:color="auto" w:fill="FFFFFF"/>
          </w:tcPr>
          <w:p w14:paraId="7399C909" w14:textId="77777777" w:rsidR="00C2485F" w:rsidRPr="00D003AE" w:rsidRDefault="00C2485F" w:rsidP="00C2485F">
            <w:pPr>
              <w:adjustRightInd w:val="0"/>
              <w:spacing w:after="0"/>
              <w:ind w:left="60" w:right="60"/>
              <w:jc w:val="right"/>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.477</w:t>
            </w:r>
          </w:p>
        </w:tc>
        <w:tc>
          <w:tcPr>
            <w:tcW w:w="1056" w:type="dxa"/>
            <w:tcBorders>
              <w:top w:val="single" w:sz="8" w:space="0" w:color="AEAEAE"/>
              <w:left w:val="single" w:sz="8" w:space="0" w:color="E0E0E0"/>
              <w:bottom w:val="single" w:sz="8" w:space="0" w:color="152935"/>
              <w:right w:val="single" w:sz="8" w:space="0" w:color="E0E0E0"/>
            </w:tcBorders>
            <w:shd w:val="clear" w:color="auto" w:fill="FFFFFF"/>
          </w:tcPr>
          <w:p w14:paraId="6DC2467E" w14:textId="77777777" w:rsidR="00C2485F" w:rsidRPr="00D003AE" w:rsidRDefault="00C2485F" w:rsidP="00C2485F">
            <w:pPr>
              <w:adjustRightInd w:val="0"/>
              <w:spacing w:after="0"/>
              <w:ind w:left="60" w:right="60"/>
              <w:jc w:val="right"/>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.634</w:t>
            </w:r>
          </w:p>
        </w:tc>
      </w:tr>
      <w:tr w:rsidR="00C2485F" w:rsidRPr="00D003AE" w14:paraId="2D67A4D7" w14:textId="77777777" w:rsidTr="00875C40">
        <w:trPr>
          <w:cantSplit/>
        </w:trPr>
        <w:tc>
          <w:tcPr>
            <w:tcW w:w="10566" w:type="dxa"/>
            <w:gridSpan w:val="8"/>
            <w:tcBorders>
              <w:top w:val="nil"/>
              <w:left w:val="nil"/>
              <w:bottom w:val="nil"/>
              <w:right w:val="nil"/>
            </w:tcBorders>
            <w:shd w:val="clear" w:color="auto" w:fill="FFFFFF"/>
          </w:tcPr>
          <w:p w14:paraId="047591D1" w14:textId="77777777" w:rsidR="00C2485F" w:rsidRPr="00D003AE" w:rsidRDefault="00C2485F" w:rsidP="00C2485F">
            <w:pPr>
              <w:adjustRightInd w:val="0"/>
              <w:spacing w:after="0"/>
              <w:ind w:left="60" w:right="60"/>
              <w:rPr>
                <w:rFonts w:ascii="Cambria" w:eastAsiaTheme="minorHAnsi" w:hAnsi="Cambria" w:cs="Arial"/>
                <w:color w:val="010205"/>
                <w:sz w:val="18"/>
                <w:szCs w:val="18"/>
                <w:lang w:val="en-ID"/>
              </w:rPr>
            </w:pPr>
            <w:r w:rsidRPr="00D003AE">
              <w:rPr>
                <w:rFonts w:ascii="Cambria" w:eastAsiaTheme="minorHAnsi" w:hAnsi="Cambria" w:cs="Arial"/>
                <w:color w:val="010205"/>
                <w:sz w:val="18"/>
                <w:szCs w:val="18"/>
                <w:lang w:val="en-ID"/>
              </w:rPr>
              <w:t>a. Dependent Variable: Total_Y</w:t>
            </w:r>
          </w:p>
        </w:tc>
      </w:tr>
    </w:tbl>
    <w:p w14:paraId="3A1DB491" w14:textId="6BF650DC" w:rsidR="00C2485F" w:rsidRPr="00C2485F" w:rsidRDefault="00C2485F" w:rsidP="00C2485F">
      <w:pPr>
        <w:pStyle w:val="Judultabeldangambar"/>
        <w:spacing w:after="0"/>
        <w:ind w:left="0"/>
        <w:jc w:val="left"/>
        <w:rPr>
          <w:b w:val="0"/>
          <w:bCs/>
          <w:noProof/>
          <w:sz w:val="22"/>
          <w:szCs w:val="22"/>
          <w:lang w:val="id-ID"/>
        </w:rPr>
      </w:pPr>
      <w:r>
        <w:rPr>
          <w:b w:val="0"/>
          <w:bCs/>
          <w:noProof/>
          <w:sz w:val="22"/>
          <w:szCs w:val="22"/>
          <w:lang w:val="id-ID"/>
        </w:rPr>
        <w:t xml:space="preserve">Sumber : Hasil Pengolahan Data </w:t>
      </w:r>
      <w:r>
        <w:rPr>
          <w:b w:val="0"/>
          <w:bCs/>
          <w:i/>
          <w:iCs/>
          <w:noProof/>
          <w:sz w:val="22"/>
          <w:szCs w:val="22"/>
          <w:lang w:val="id-ID"/>
        </w:rPr>
        <w:t xml:space="preserve">Output SPSS </w:t>
      </w:r>
      <w:r>
        <w:rPr>
          <w:b w:val="0"/>
          <w:bCs/>
          <w:noProof/>
          <w:sz w:val="22"/>
          <w:szCs w:val="22"/>
          <w:lang w:val="id-ID"/>
        </w:rPr>
        <w:t>26</w:t>
      </w:r>
    </w:p>
    <w:p w14:paraId="6E35F58D" w14:textId="444F2A35" w:rsidR="00C2485F" w:rsidRDefault="00C2485F" w:rsidP="00BA7D41">
      <w:pPr>
        <w:pStyle w:val="Judultabeldangambar"/>
        <w:spacing w:after="0"/>
        <w:ind w:left="0" w:firstLine="567"/>
        <w:jc w:val="both"/>
        <w:rPr>
          <w:b w:val="0"/>
          <w:bCs/>
          <w:noProof/>
          <w:sz w:val="22"/>
          <w:szCs w:val="22"/>
          <w:lang w:val="id-ID"/>
        </w:rPr>
      </w:pPr>
      <w:r w:rsidRPr="00C2485F">
        <w:rPr>
          <w:b w:val="0"/>
          <w:bCs/>
          <w:noProof/>
          <w:sz w:val="22"/>
          <w:szCs w:val="22"/>
          <w:lang w:val="id-ID"/>
        </w:rPr>
        <w:t>Berdasarkan tabel 4.24 di atas, diperoleh t</w:t>
      </w:r>
      <w:r w:rsidRPr="00D003AE">
        <w:rPr>
          <w:b w:val="0"/>
          <w:bCs/>
          <w:noProof/>
          <w:sz w:val="22"/>
          <w:szCs w:val="22"/>
          <w:vertAlign w:val="subscript"/>
          <w:lang w:val="id-ID"/>
        </w:rPr>
        <w:t>hitung</w:t>
      </w:r>
      <w:r w:rsidRPr="00C2485F">
        <w:rPr>
          <w:b w:val="0"/>
          <w:bCs/>
          <w:noProof/>
          <w:sz w:val="22"/>
          <w:szCs w:val="22"/>
          <w:lang w:val="id-ID"/>
        </w:rPr>
        <w:t xml:space="preserve"> untuk Citra Merek sebesar 0,521, Kepercayaan sebesar 2,728 dan Harga sebesar 0,477. Untuk menentukan t </w:t>
      </w:r>
      <w:r w:rsidRPr="00D003AE">
        <w:rPr>
          <w:b w:val="0"/>
          <w:bCs/>
          <w:noProof/>
          <w:sz w:val="22"/>
          <w:szCs w:val="22"/>
          <w:vertAlign w:val="subscript"/>
          <w:lang w:val="id-ID"/>
        </w:rPr>
        <w:t>Tabel</w:t>
      </w:r>
      <w:r w:rsidRPr="00C2485F">
        <w:rPr>
          <w:b w:val="0"/>
          <w:bCs/>
          <w:noProof/>
          <w:sz w:val="22"/>
          <w:szCs w:val="22"/>
          <w:lang w:val="id-ID"/>
        </w:rPr>
        <w:t xml:space="preserve"> digunakan lampiran statistika tabel t, dengan menggunakan α = 5% dengan df = n-k-1 dimana n (jumlah data), k (jumlah variabel independen). Atau derajat kebebasan adalah 100-3 = 96. Maka diperoleh nilai t </w:t>
      </w:r>
      <w:r w:rsidRPr="00D003AE">
        <w:rPr>
          <w:b w:val="0"/>
          <w:bCs/>
          <w:noProof/>
          <w:sz w:val="22"/>
          <w:szCs w:val="22"/>
          <w:vertAlign w:val="subscript"/>
          <w:lang w:val="id-ID"/>
        </w:rPr>
        <w:t>Tabel</w:t>
      </w:r>
      <w:r w:rsidRPr="00C2485F">
        <w:rPr>
          <w:b w:val="0"/>
          <w:bCs/>
          <w:noProof/>
          <w:sz w:val="22"/>
          <w:szCs w:val="22"/>
          <w:lang w:val="id-ID"/>
        </w:rPr>
        <w:t xml:space="preserve"> 1,661.</w:t>
      </w:r>
    </w:p>
    <w:p w14:paraId="33BDECEF" w14:textId="16B8DE26" w:rsidR="00BA7D41" w:rsidRDefault="00C2485F" w:rsidP="00BA7D41">
      <w:pPr>
        <w:pStyle w:val="Judultabeldangambar"/>
        <w:numPr>
          <w:ilvl w:val="0"/>
          <w:numId w:val="14"/>
        </w:numPr>
        <w:spacing w:after="0"/>
        <w:ind w:left="567"/>
        <w:jc w:val="both"/>
        <w:rPr>
          <w:b w:val="0"/>
          <w:bCs/>
          <w:noProof/>
          <w:sz w:val="22"/>
          <w:szCs w:val="22"/>
          <w:lang w:val="id-ID"/>
        </w:rPr>
      </w:pPr>
      <w:r w:rsidRPr="00C2485F">
        <w:rPr>
          <w:b w:val="0"/>
          <w:bCs/>
          <w:noProof/>
          <w:sz w:val="22"/>
          <w:szCs w:val="22"/>
          <w:lang w:val="id-ID"/>
        </w:rPr>
        <w:t xml:space="preserve">Uji t variabel Citra Merek terhadap variabel Loyalitas Pelanggan, terlihat bahwa t hitung untuk koefisien Citra Merek adalah 0,521 &lt; t tabel 1,661 dan sig 0,604 &lt; 0,05. Sehingga hipotesis yang berbunyi tidak terdapat pengaruh Citra Merek terhadap Loyalitas Pelanggan diterima. </w:t>
      </w:r>
    </w:p>
    <w:p w14:paraId="0FA4219D" w14:textId="4CFF1DF9" w:rsidR="00BA7D41" w:rsidRPr="00BA7D41" w:rsidRDefault="00BA7D41" w:rsidP="00BA7D41">
      <w:pPr>
        <w:pStyle w:val="Judultabeldangambar"/>
        <w:spacing w:after="0"/>
        <w:ind w:left="567"/>
        <w:jc w:val="both"/>
        <w:rPr>
          <w:noProof/>
          <w:sz w:val="22"/>
          <w:szCs w:val="22"/>
          <w:lang w:val="id-ID"/>
        </w:rPr>
      </w:pPr>
      <w:r w:rsidRPr="00BA7D41">
        <w:rPr>
          <w:noProof/>
          <w:sz w:val="22"/>
          <w:szCs w:val="22"/>
          <w:lang w:val="id-ID"/>
        </w:rPr>
        <w:t>(H0 diterima) atau (H1 ditolak) sehingga Citra Merek tidak berpengaruh signifikan terhadap Loyalitas Pelanggan.</w:t>
      </w:r>
    </w:p>
    <w:p w14:paraId="72797DCF" w14:textId="18BD0953" w:rsidR="00BA7D41" w:rsidRDefault="00C2485F" w:rsidP="00BA7D41">
      <w:pPr>
        <w:pStyle w:val="Judultabeldangambar"/>
        <w:numPr>
          <w:ilvl w:val="0"/>
          <w:numId w:val="14"/>
        </w:numPr>
        <w:spacing w:after="0"/>
        <w:ind w:left="567"/>
        <w:jc w:val="both"/>
        <w:rPr>
          <w:b w:val="0"/>
          <w:bCs/>
          <w:noProof/>
          <w:sz w:val="22"/>
          <w:szCs w:val="22"/>
          <w:lang w:val="id-ID"/>
        </w:rPr>
      </w:pPr>
      <w:r w:rsidRPr="00BA7D41">
        <w:rPr>
          <w:b w:val="0"/>
          <w:bCs/>
          <w:noProof/>
          <w:sz w:val="22"/>
          <w:szCs w:val="22"/>
          <w:lang w:val="id-ID"/>
        </w:rPr>
        <w:t xml:space="preserve">Uji t variabel Kepercayaan terhadap variable Loyalitas Pelanggan, terlihat bahwa t hitung untuk koefisien Kepercayaan 2,728 &gt; t tabel 1,661 dan sig 0,008 &gt; 0,05. Sehingga hipotesis yang berbunyi terdapat pengaruh Kepercayaan terhadap Loyalitas Pelanggan diterima. </w:t>
      </w:r>
    </w:p>
    <w:p w14:paraId="606C2373" w14:textId="340FDEDE" w:rsidR="00BA7D41" w:rsidRPr="00BA7D41" w:rsidRDefault="00BA7D41" w:rsidP="00BA7D41">
      <w:pPr>
        <w:pStyle w:val="Judultabeldangambar"/>
        <w:spacing w:after="0"/>
        <w:ind w:left="567"/>
        <w:jc w:val="both"/>
        <w:rPr>
          <w:noProof/>
          <w:sz w:val="22"/>
          <w:szCs w:val="22"/>
          <w:lang w:val="id-ID"/>
        </w:rPr>
      </w:pPr>
      <w:r w:rsidRPr="00BA7D41">
        <w:rPr>
          <w:noProof/>
          <w:sz w:val="22"/>
          <w:szCs w:val="22"/>
          <w:lang w:val="id-ID"/>
        </w:rPr>
        <w:t>(H¬0 ditolak) atau (H2 diterima) sehingga Kepercayaan berpengaruh terhadap variabel Loyalitas Pelanggan.</w:t>
      </w:r>
    </w:p>
    <w:p w14:paraId="4EB28D17" w14:textId="6266B6AA" w:rsidR="001042E6" w:rsidRDefault="00C2485F" w:rsidP="00BA7D41">
      <w:pPr>
        <w:pStyle w:val="Judultabeldangambar"/>
        <w:numPr>
          <w:ilvl w:val="0"/>
          <w:numId w:val="14"/>
        </w:numPr>
        <w:spacing w:after="0"/>
        <w:ind w:left="567"/>
        <w:jc w:val="both"/>
        <w:rPr>
          <w:b w:val="0"/>
          <w:bCs/>
          <w:noProof/>
          <w:sz w:val="22"/>
          <w:szCs w:val="22"/>
          <w:lang w:val="id-ID"/>
        </w:rPr>
      </w:pPr>
      <w:r w:rsidRPr="00BA7D41">
        <w:rPr>
          <w:b w:val="0"/>
          <w:bCs/>
          <w:noProof/>
          <w:sz w:val="22"/>
          <w:szCs w:val="22"/>
          <w:lang w:val="id-ID"/>
        </w:rPr>
        <w:t>Uji t variabel Harga terhadap variabel Loyalitas Pelanggan, terlihat bahwa t hitung untuk koefisien Citra Merek 0,477 &lt; t tabel 1,661 dan sig 0,634 &gt; 0,05. Sehingga hipotesis yang berbunyi tidak terdapat pengaruh Harga terhadap Loyalitas Pelanggan diterima.</w:t>
      </w:r>
    </w:p>
    <w:p w14:paraId="21EE5D79" w14:textId="0E15577F" w:rsidR="00BA7D41" w:rsidRPr="00BA7D41" w:rsidRDefault="00BA7D41" w:rsidP="00BA7D41">
      <w:pPr>
        <w:pStyle w:val="Judultabeldangambar"/>
        <w:ind w:left="567"/>
        <w:jc w:val="both"/>
        <w:rPr>
          <w:noProof/>
          <w:sz w:val="22"/>
          <w:szCs w:val="22"/>
          <w:lang w:val="id-ID"/>
        </w:rPr>
      </w:pPr>
      <w:r w:rsidRPr="00BA7D41">
        <w:rPr>
          <w:noProof/>
          <w:sz w:val="22"/>
          <w:szCs w:val="22"/>
          <w:lang w:val="id-ID"/>
        </w:rPr>
        <w:t>(H0 diterima) atau (H3 ditolak) sehingga Harga tidak berpengaruh signifikan terhadap Loyalitas Pelanggan.</w:t>
      </w:r>
    </w:p>
    <w:tbl>
      <w:tblPr>
        <w:tblW w:w="0" w:type="auto"/>
        <w:shd w:val="clear" w:color="auto" w:fill="D9D9D9"/>
        <w:tblLook w:val="04A0" w:firstRow="1" w:lastRow="0" w:firstColumn="1" w:lastColumn="0" w:noHBand="0" w:noVBand="1"/>
      </w:tblPr>
      <w:tblGrid>
        <w:gridCol w:w="8257"/>
        <w:gridCol w:w="248"/>
      </w:tblGrid>
      <w:tr w:rsidR="001053FB" w:rsidRPr="00AE7D0D" w14:paraId="742B923B" w14:textId="77777777" w:rsidTr="00AE7D0D">
        <w:trPr>
          <w:trHeight w:val="287"/>
        </w:trPr>
        <w:tc>
          <w:tcPr>
            <w:tcW w:w="8257" w:type="dxa"/>
            <w:shd w:val="clear" w:color="auto" w:fill="D9E2F3" w:themeFill="accent1" w:themeFillTint="33"/>
            <w:vAlign w:val="center"/>
          </w:tcPr>
          <w:p w14:paraId="1EEA8864" w14:textId="77777777" w:rsidR="00203DAD" w:rsidRPr="00AE7D0D" w:rsidRDefault="00203DAD" w:rsidP="00AE7D0D">
            <w:pPr>
              <w:numPr>
                <w:ilvl w:val="0"/>
                <w:numId w:val="6"/>
              </w:numPr>
              <w:spacing w:after="0" w:line="240" w:lineRule="auto"/>
              <w:ind w:left="463" w:hanging="567"/>
              <w:rPr>
                <w:rFonts w:ascii="Cambria" w:hAnsi="Cambria"/>
                <w:b/>
                <w:sz w:val="24"/>
                <w:szCs w:val="24"/>
              </w:rPr>
            </w:pPr>
            <w:r w:rsidRPr="00AE7D0D">
              <w:rPr>
                <w:rFonts w:ascii="Cambria" w:hAnsi="Cambria"/>
                <w:b/>
                <w:noProof/>
                <w:sz w:val="24"/>
                <w:szCs w:val="24"/>
              </w:rPr>
              <w:t>Simpulan</w:t>
            </w:r>
          </w:p>
        </w:tc>
        <w:tc>
          <w:tcPr>
            <w:tcW w:w="248" w:type="dxa"/>
            <w:shd w:val="clear" w:color="auto" w:fill="4472C4" w:themeFill="accent1"/>
          </w:tcPr>
          <w:p w14:paraId="267F13E9" w14:textId="77777777" w:rsidR="00203DAD" w:rsidRPr="00AE7D0D" w:rsidRDefault="00203DAD" w:rsidP="00C81427">
            <w:pPr>
              <w:spacing w:after="0" w:line="240" w:lineRule="auto"/>
              <w:rPr>
                <w:b/>
                <w:noProof/>
                <w:sz w:val="24"/>
                <w:szCs w:val="24"/>
              </w:rPr>
            </w:pPr>
          </w:p>
        </w:tc>
      </w:tr>
    </w:tbl>
    <w:p w14:paraId="0AEE9A8A" w14:textId="4D07E2B0" w:rsidR="00BA7D41" w:rsidRDefault="00BA7D41" w:rsidP="00BA7D41">
      <w:pPr>
        <w:pStyle w:val="Teks"/>
        <w:spacing w:before="240" w:after="0"/>
        <w:ind w:left="0" w:firstLine="0"/>
        <w:rPr>
          <w:b/>
          <w:bCs/>
          <w:noProof/>
          <w:sz w:val="22"/>
          <w:szCs w:val="24"/>
          <w:lang w:val="id-ID"/>
        </w:rPr>
      </w:pPr>
      <w:r>
        <w:rPr>
          <w:b/>
          <w:bCs/>
          <w:noProof/>
          <w:sz w:val="22"/>
          <w:szCs w:val="24"/>
          <w:lang w:val="id-ID"/>
        </w:rPr>
        <w:t>Kesimpulan</w:t>
      </w:r>
    </w:p>
    <w:p w14:paraId="14F73084" w14:textId="77777777" w:rsidR="00BA7D41" w:rsidRPr="00BA7D41" w:rsidRDefault="00BA7D41" w:rsidP="00BA7D41">
      <w:pPr>
        <w:pStyle w:val="Teks"/>
        <w:spacing w:after="0"/>
        <w:rPr>
          <w:noProof/>
          <w:sz w:val="22"/>
          <w:szCs w:val="24"/>
          <w:lang w:val="id-ID"/>
        </w:rPr>
      </w:pPr>
      <w:r w:rsidRPr="00BA7D41">
        <w:rPr>
          <w:noProof/>
          <w:sz w:val="22"/>
          <w:szCs w:val="24"/>
          <w:lang w:val="id-ID"/>
        </w:rPr>
        <w:t>Dari rumusan masalah penelitian yang diajukan, maka analisis data yang telah dilakukan dan pembahasan yang telah dikemukakan pada bab sebelumnya, dapat ditarik Kesimpulan dari penelitian ini adalah sebagai berikut:</w:t>
      </w:r>
    </w:p>
    <w:p w14:paraId="6A0CFCF6" w14:textId="77777777" w:rsidR="00BA7D41" w:rsidRPr="00BA7D41" w:rsidRDefault="00BA7D41" w:rsidP="00BA7D41">
      <w:pPr>
        <w:pStyle w:val="Teks"/>
        <w:spacing w:after="0"/>
        <w:ind w:left="567" w:hanging="283"/>
        <w:rPr>
          <w:noProof/>
          <w:sz w:val="22"/>
          <w:szCs w:val="24"/>
          <w:lang w:val="id-ID"/>
        </w:rPr>
      </w:pPr>
      <w:r w:rsidRPr="00BA7D41">
        <w:rPr>
          <w:noProof/>
          <w:sz w:val="22"/>
          <w:szCs w:val="24"/>
          <w:lang w:val="id-ID"/>
        </w:rPr>
        <w:t>1.</w:t>
      </w:r>
      <w:r w:rsidRPr="00BA7D41">
        <w:rPr>
          <w:noProof/>
          <w:sz w:val="22"/>
          <w:szCs w:val="24"/>
          <w:lang w:val="id-ID"/>
        </w:rPr>
        <w:tab/>
        <w:t>Citra Merek tidak dapat mempengaruhi Loyalitas Pelanggan produk Teh Pucuk Harum di Kebayoran Lama Jakarta Selatan.</w:t>
      </w:r>
    </w:p>
    <w:p w14:paraId="0F514E60" w14:textId="77777777" w:rsidR="00BA7D41" w:rsidRPr="00BA7D41" w:rsidRDefault="00BA7D41" w:rsidP="00BA7D41">
      <w:pPr>
        <w:pStyle w:val="Teks"/>
        <w:spacing w:after="0"/>
        <w:ind w:left="567" w:hanging="283"/>
        <w:rPr>
          <w:noProof/>
          <w:sz w:val="22"/>
          <w:szCs w:val="24"/>
          <w:lang w:val="id-ID"/>
        </w:rPr>
      </w:pPr>
      <w:r w:rsidRPr="00BA7D41">
        <w:rPr>
          <w:noProof/>
          <w:sz w:val="22"/>
          <w:szCs w:val="24"/>
          <w:lang w:val="id-ID"/>
        </w:rPr>
        <w:t>2.</w:t>
      </w:r>
      <w:r w:rsidRPr="00BA7D41">
        <w:rPr>
          <w:noProof/>
          <w:sz w:val="22"/>
          <w:szCs w:val="24"/>
          <w:lang w:val="id-ID"/>
        </w:rPr>
        <w:tab/>
        <w:t>Kepercayaan dapat mempengaruhi Loyalitas Pelanggan produk Teh Pucuk Harum di Kebayoran Lama Jakarta Selatan.</w:t>
      </w:r>
    </w:p>
    <w:p w14:paraId="33D9E2C3" w14:textId="3D3866A8" w:rsidR="00BA7D41" w:rsidRPr="00BA7D41" w:rsidRDefault="00BA7D41" w:rsidP="00BA7D41">
      <w:pPr>
        <w:pStyle w:val="Teks"/>
        <w:spacing w:after="0"/>
        <w:ind w:left="567" w:hanging="283"/>
        <w:rPr>
          <w:noProof/>
          <w:sz w:val="22"/>
          <w:szCs w:val="24"/>
          <w:lang w:val="id-ID"/>
        </w:rPr>
      </w:pPr>
      <w:r w:rsidRPr="00BA7D41">
        <w:rPr>
          <w:noProof/>
          <w:sz w:val="22"/>
          <w:szCs w:val="24"/>
          <w:lang w:val="id-ID"/>
        </w:rPr>
        <w:t>3.</w:t>
      </w:r>
      <w:r w:rsidRPr="00BA7D41">
        <w:rPr>
          <w:noProof/>
          <w:sz w:val="22"/>
          <w:szCs w:val="24"/>
          <w:lang w:val="id-ID"/>
        </w:rPr>
        <w:tab/>
        <w:t>Harga tidak dapat mempengaruhi Loyalitas Pelanggan produk Teh Pucuk Harum di Kebayoran Lama Jakarta Selatan.</w:t>
      </w:r>
    </w:p>
    <w:p w14:paraId="2F919469" w14:textId="7EF74872" w:rsidR="008D00B4" w:rsidRDefault="008D00B4" w:rsidP="008D00B4">
      <w:pPr>
        <w:pStyle w:val="Teks"/>
        <w:spacing w:before="200" w:after="0"/>
        <w:ind w:left="0" w:firstLine="0"/>
        <w:rPr>
          <w:b/>
          <w:bCs/>
          <w:noProof/>
          <w:sz w:val="22"/>
          <w:szCs w:val="24"/>
          <w:lang w:val="id-ID"/>
        </w:rPr>
      </w:pPr>
      <w:r>
        <w:rPr>
          <w:b/>
          <w:bCs/>
          <w:noProof/>
          <w:sz w:val="22"/>
          <w:szCs w:val="24"/>
          <w:lang w:val="id-ID"/>
        </w:rPr>
        <w:lastRenderedPageBreak/>
        <w:t>Keterbatasan Penelitian</w:t>
      </w:r>
    </w:p>
    <w:p w14:paraId="32F8A5AC" w14:textId="54F1F233" w:rsidR="008D00B4" w:rsidRDefault="008D00B4" w:rsidP="008D00B4">
      <w:pPr>
        <w:pStyle w:val="Teks"/>
        <w:spacing w:after="0"/>
        <w:ind w:left="0"/>
        <w:rPr>
          <w:noProof/>
          <w:sz w:val="22"/>
          <w:szCs w:val="24"/>
          <w:lang w:val="id-ID"/>
        </w:rPr>
      </w:pPr>
      <w:r w:rsidRPr="008D00B4">
        <w:rPr>
          <w:noProof/>
          <w:sz w:val="22"/>
          <w:szCs w:val="24"/>
          <w:lang w:val="id-ID"/>
        </w:rPr>
        <w:t>Penelitian ini sudah diupayakan semaksimal mungkin, namun masih terdapat banyak keterbatasan penelitian, antara lain</w:t>
      </w:r>
      <w:r>
        <w:rPr>
          <w:noProof/>
          <w:sz w:val="22"/>
          <w:szCs w:val="24"/>
          <w:lang w:val="id-ID"/>
        </w:rPr>
        <w:t>:</w:t>
      </w:r>
    </w:p>
    <w:p w14:paraId="08785E92" w14:textId="77777777" w:rsidR="008D00B4" w:rsidRPr="008D00B4" w:rsidRDefault="008D00B4" w:rsidP="008D00B4">
      <w:pPr>
        <w:pStyle w:val="Teks"/>
        <w:spacing w:after="0"/>
        <w:ind w:left="567" w:hanging="283"/>
        <w:rPr>
          <w:noProof/>
          <w:sz w:val="22"/>
          <w:szCs w:val="24"/>
          <w:lang w:val="id-ID"/>
        </w:rPr>
      </w:pPr>
      <w:r w:rsidRPr="008D00B4">
        <w:rPr>
          <w:noProof/>
          <w:sz w:val="22"/>
          <w:szCs w:val="24"/>
          <w:lang w:val="id-ID"/>
        </w:rPr>
        <w:t>1.</w:t>
      </w:r>
      <w:r w:rsidRPr="008D00B4">
        <w:rPr>
          <w:noProof/>
          <w:sz w:val="22"/>
          <w:szCs w:val="24"/>
          <w:lang w:val="id-ID"/>
        </w:rPr>
        <w:tab/>
        <w:t>Penelitian ini hanya menerapkan metode survey kuesioner berdasarkan sudut pandang responden, sehingga kesimpulan yang diambil hanya berdasarkan pada data yang dikumpulkan melalui penggunaan instrumen secara tertulis.</w:t>
      </w:r>
    </w:p>
    <w:p w14:paraId="0CD0B439" w14:textId="77777777" w:rsidR="008D00B4" w:rsidRPr="008D00B4" w:rsidRDefault="008D00B4" w:rsidP="008D00B4">
      <w:pPr>
        <w:pStyle w:val="Teks"/>
        <w:spacing w:after="0"/>
        <w:ind w:left="567" w:hanging="283"/>
        <w:rPr>
          <w:noProof/>
          <w:sz w:val="22"/>
          <w:szCs w:val="24"/>
          <w:lang w:val="id-ID"/>
        </w:rPr>
      </w:pPr>
      <w:r w:rsidRPr="008D00B4">
        <w:rPr>
          <w:noProof/>
          <w:sz w:val="22"/>
          <w:szCs w:val="24"/>
          <w:lang w:val="id-ID"/>
        </w:rPr>
        <w:t>2.</w:t>
      </w:r>
      <w:r w:rsidRPr="008D00B4">
        <w:rPr>
          <w:noProof/>
          <w:sz w:val="22"/>
          <w:szCs w:val="24"/>
          <w:lang w:val="id-ID"/>
        </w:rPr>
        <w:tab/>
        <w:t>Data dari responden yang mengisi koesioner kurang bervariasi sehingga hasilnya kurang sesuai dengan yang diharapkan.</w:t>
      </w:r>
    </w:p>
    <w:p w14:paraId="3D9EB67D" w14:textId="77777777" w:rsidR="008D00B4" w:rsidRPr="008D00B4" w:rsidRDefault="008D00B4" w:rsidP="008D00B4">
      <w:pPr>
        <w:pStyle w:val="Teks"/>
        <w:spacing w:after="0"/>
        <w:ind w:left="567" w:hanging="283"/>
        <w:rPr>
          <w:noProof/>
          <w:sz w:val="22"/>
          <w:szCs w:val="24"/>
          <w:lang w:val="id-ID"/>
        </w:rPr>
      </w:pPr>
      <w:r w:rsidRPr="008D00B4">
        <w:rPr>
          <w:noProof/>
          <w:sz w:val="22"/>
          <w:szCs w:val="24"/>
          <w:lang w:val="id-ID"/>
        </w:rPr>
        <w:t>3.</w:t>
      </w:r>
      <w:r w:rsidRPr="008D00B4">
        <w:rPr>
          <w:noProof/>
          <w:sz w:val="22"/>
          <w:szCs w:val="24"/>
          <w:lang w:val="id-ID"/>
        </w:rPr>
        <w:tab/>
        <w:t>Terdapat keterbatasan waktu penelitian dan penyusunan penelitian ini menjadi faktor yang paling utama.</w:t>
      </w:r>
    </w:p>
    <w:p w14:paraId="600C1FD7" w14:textId="0CCBB3B4" w:rsidR="008D00B4" w:rsidRPr="008D00B4" w:rsidRDefault="008D00B4" w:rsidP="008D00B4">
      <w:pPr>
        <w:pStyle w:val="Teks"/>
        <w:spacing w:after="0"/>
        <w:ind w:left="567" w:hanging="283"/>
        <w:rPr>
          <w:noProof/>
          <w:sz w:val="22"/>
          <w:szCs w:val="24"/>
          <w:lang w:val="id-ID"/>
        </w:rPr>
      </w:pPr>
      <w:r w:rsidRPr="008D00B4">
        <w:rPr>
          <w:noProof/>
          <w:sz w:val="22"/>
          <w:szCs w:val="24"/>
          <w:lang w:val="id-ID"/>
        </w:rPr>
        <w:t>4.</w:t>
      </w:r>
      <w:r w:rsidRPr="008D00B4">
        <w:rPr>
          <w:noProof/>
          <w:sz w:val="22"/>
          <w:szCs w:val="24"/>
          <w:lang w:val="id-ID"/>
        </w:rPr>
        <w:tab/>
        <w:t>Keterbatasan dalam penyebaran koesioner dan kurangnya dokumentasi pada saat responden menjawab kuesioner.</w:t>
      </w:r>
    </w:p>
    <w:p w14:paraId="363990A0" w14:textId="7E13A926" w:rsidR="00BA7D41" w:rsidRDefault="008D00B4" w:rsidP="008D00B4">
      <w:pPr>
        <w:pStyle w:val="Teks"/>
        <w:spacing w:before="200" w:after="0"/>
        <w:ind w:left="0" w:firstLine="0"/>
        <w:rPr>
          <w:b/>
          <w:bCs/>
          <w:noProof/>
          <w:sz w:val="22"/>
          <w:szCs w:val="24"/>
          <w:lang w:val="id-ID"/>
        </w:rPr>
      </w:pPr>
      <w:r>
        <w:rPr>
          <w:b/>
          <w:bCs/>
          <w:noProof/>
          <w:sz w:val="22"/>
          <w:szCs w:val="24"/>
          <w:lang w:val="id-ID"/>
        </w:rPr>
        <w:t>Saran Untuk Peneliti Selanjutnya</w:t>
      </w:r>
      <w:bookmarkStart w:id="0" w:name="_GoBack"/>
      <w:bookmarkEnd w:id="0"/>
    </w:p>
    <w:p w14:paraId="509ACC56" w14:textId="3B7400A0" w:rsidR="008D00B4" w:rsidRDefault="008D00B4" w:rsidP="008D00B4">
      <w:pPr>
        <w:pStyle w:val="Teks"/>
        <w:spacing w:after="0"/>
        <w:ind w:left="0"/>
        <w:rPr>
          <w:noProof/>
          <w:sz w:val="22"/>
          <w:szCs w:val="24"/>
          <w:lang w:val="id-ID"/>
        </w:rPr>
      </w:pPr>
      <w:r w:rsidRPr="008D00B4">
        <w:rPr>
          <w:noProof/>
          <w:sz w:val="22"/>
          <w:szCs w:val="24"/>
          <w:lang w:val="id-ID"/>
        </w:rPr>
        <w:t>Dari pembahasan di atas, maka saran-saran penulis yang dapat diberikan kepada peneliti selanjutnya adalah sebagai berikut</w:t>
      </w:r>
      <w:r>
        <w:rPr>
          <w:noProof/>
          <w:sz w:val="22"/>
          <w:szCs w:val="24"/>
          <w:lang w:val="id-ID"/>
        </w:rPr>
        <w:t>:</w:t>
      </w:r>
    </w:p>
    <w:p w14:paraId="07585509" w14:textId="77777777" w:rsidR="008D00B4" w:rsidRPr="008D00B4" w:rsidRDefault="008D00B4" w:rsidP="008D00B4">
      <w:pPr>
        <w:pStyle w:val="Teks"/>
        <w:spacing w:after="0"/>
        <w:ind w:left="567" w:hanging="283"/>
        <w:rPr>
          <w:noProof/>
          <w:sz w:val="22"/>
          <w:szCs w:val="24"/>
          <w:lang w:val="id-ID"/>
        </w:rPr>
      </w:pPr>
      <w:r w:rsidRPr="008D00B4">
        <w:rPr>
          <w:noProof/>
          <w:sz w:val="22"/>
          <w:szCs w:val="24"/>
          <w:lang w:val="id-ID"/>
        </w:rPr>
        <w:t>1.</w:t>
      </w:r>
      <w:r w:rsidRPr="008D00B4">
        <w:rPr>
          <w:noProof/>
          <w:sz w:val="22"/>
          <w:szCs w:val="24"/>
          <w:lang w:val="id-ID"/>
        </w:rPr>
        <w:tab/>
        <w:t>Sebaiknya untuk peneliti selanjutnya, peneliti menyarankan untuk menambahkan jumlah sampel dalam penelitian karena dalam penelitian ini masih sangat terbatas untuk jumlah sampel penelitian.</w:t>
      </w:r>
    </w:p>
    <w:p w14:paraId="62C30040" w14:textId="77777777" w:rsidR="008D00B4" w:rsidRPr="008D00B4" w:rsidRDefault="008D00B4" w:rsidP="008D00B4">
      <w:pPr>
        <w:pStyle w:val="Teks"/>
        <w:spacing w:after="0"/>
        <w:ind w:left="567" w:hanging="283"/>
        <w:rPr>
          <w:noProof/>
          <w:sz w:val="22"/>
          <w:szCs w:val="24"/>
          <w:lang w:val="id-ID"/>
        </w:rPr>
      </w:pPr>
      <w:r w:rsidRPr="008D00B4">
        <w:rPr>
          <w:noProof/>
          <w:sz w:val="22"/>
          <w:szCs w:val="24"/>
          <w:lang w:val="id-ID"/>
        </w:rPr>
        <w:t>2.</w:t>
      </w:r>
      <w:r w:rsidRPr="008D00B4">
        <w:rPr>
          <w:noProof/>
          <w:sz w:val="22"/>
          <w:szCs w:val="24"/>
          <w:lang w:val="id-ID"/>
        </w:rPr>
        <w:tab/>
        <w:t>Peneliti selanjutnya disarankan untuk memilah data yang bervariasi agar hasil penelitian sesuai dengan yang diharapkan.</w:t>
      </w:r>
    </w:p>
    <w:p w14:paraId="6DED8A1D" w14:textId="77777777" w:rsidR="008D00B4" w:rsidRPr="008D00B4" w:rsidRDefault="008D00B4" w:rsidP="008D00B4">
      <w:pPr>
        <w:pStyle w:val="Teks"/>
        <w:spacing w:after="0"/>
        <w:ind w:left="567" w:hanging="283"/>
        <w:rPr>
          <w:noProof/>
          <w:sz w:val="22"/>
          <w:szCs w:val="24"/>
          <w:lang w:val="id-ID"/>
        </w:rPr>
      </w:pPr>
      <w:r w:rsidRPr="008D00B4">
        <w:rPr>
          <w:noProof/>
          <w:sz w:val="22"/>
          <w:szCs w:val="24"/>
          <w:lang w:val="id-ID"/>
        </w:rPr>
        <w:t>3.</w:t>
      </w:r>
      <w:r w:rsidRPr="008D00B4">
        <w:rPr>
          <w:noProof/>
          <w:sz w:val="22"/>
          <w:szCs w:val="24"/>
          <w:lang w:val="id-ID"/>
        </w:rPr>
        <w:tab/>
        <w:t>Diharapkan penelitian ini dapat memberikan wawasan dan referensi untuk melakukan penelitian selanjutnya, yang memiliki variabel dan metode yang sejenis.</w:t>
      </w:r>
    </w:p>
    <w:p w14:paraId="4695D14D" w14:textId="52C26AA3" w:rsidR="00A0544A" w:rsidRPr="008D00B4" w:rsidRDefault="008D00B4" w:rsidP="008D00B4">
      <w:pPr>
        <w:pStyle w:val="Teks"/>
        <w:ind w:left="567" w:hanging="283"/>
        <w:rPr>
          <w:noProof/>
          <w:sz w:val="22"/>
          <w:szCs w:val="24"/>
          <w:lang w:val="id-ID"/>
        </w:rPr>
      </w:pPr>
      <w:r w:rsidRPr="008D00B4">
        <w:rPr>
          <w:noProof/>
          <w:sz w:val="22"/>
          <w:szCs w:val="24"/>
          <w:lang w:val="id-ID"/>
        </w:rPr>
        <w:t>4.</w:t>
      </w:r>
      <w:r w:rsidRPr="008D00B4">
        <w:rPr>
          <w:noProof/>
          <w:sz w:val="22"/>
          <w:szCs w:val="24"/>
          <w:lang w:val="id-ID"/>
        </w:rPr>
        <w:tab/>
        <w:t>Penelitian selanjutnya disarankan untuk dapat melakukan penelitian dengan metode lain, tidak hanya kuesioner saja.</w:t>
      </w:r>
    </w:p>
    <w:tbl>
      <w:tblPr>
        <w:tblW w:w="0" w:type="auto"/>
        <w:shd w:val="clear" w:color="auto" w:fill="D9D9D9"/>
        <w:tblLook w:val="04A0" w:firstRow="1" w:lastRow="0" w:firstColumn="1" w:lastColumn="0" w:noHBand="0" w:noVBand="1"/>
      </w:tblPr>
      <w:tblGrid>
        <w:gridCol w:w="8257"/>
        <w:gridCol w:w="248"/>
      </w:tblGrid>
      <w:tr w:rsidR="001053FB" w:rsidRPr="00AE7D0D" w14:paraId="034E3103" w14:textId="77777777" w:rsidTr="00AE7D0D">
        <w:trPr>
          <w:trHeight w:val="287"/>
        </w:trPr>
        <w:tc>
          <w:tcPr>
            <w:tcW w:w="8257" w:type="dxa"/>
            <w:shd w:val="clear" w:color="auto" w:fill="D9E2F3" w:themeFill="accent1" w:themeFillTint="33"/>
            <w:vAlign w:val="center"/>
          </w:tcPr>
          <w:p w14:paraId="6E342265" w14:textId="77777777" w:rsidR="00203DAD" w:rsidRPr="00AE7D0D" w:rsidRDefault="00203DAD" w:rsidP="00AE7D0D">
            <w:pPr>
              <w:spacing w:after="0" w:line="240" w:lineRule="auto"/>
              <w:ind w:hanging="104"/>
              <w:rPr>
                <w:rFonts w:ascii="Cambria" w:hAnsi="Cambria"/>
                <w:b/>
                <w:sz w:val="24"/>
                <w:szCs w:val="24"/>
              </w:rPr>
            </w:pPr>
            <w:r w:rsidRPr="00AE7D0D">
              <w:rPr>
                <w:rFonts w:ascii="Cambria" w:hAnsi="Cambria"/>
                <w:b/>
                <w:noProof/>
                <w:sz w:val="24"/>
                <w:szCs w:val="24"/>
              </w:rPr>
              <w:t>Daftar Rujukan</w:t>
            </w:r>
          </w:p>
        </w:tc>
        <w:tc>
          <w:tcPr>
            <w:tcW w:w="248" w:type="dxa"/>
            <w:shd w:val="clear" w:color="auto" w:fill="4472C4" w:themeFill="accent1"/>
          </w:tcPr>
          <w:p w14:paraId="61187BB1" w14:textId="77777777" w:rsidR="00203DAD" w:rsidRPr="00AE7D0D" w:rsidRDefault="00203DAD" w:rsidP="00C81427">
            <w:pPr>
              <w:spacing w:after="0" w:line="240" w:lineRule="auto"/>
              <w:rPr>
                <w:b/>
                <w:noProof/>
                <w:sz w:val="24"/>
                <w:szCs w:val="24"/>
              </w:rPr>
            </w:pPr>
          </w:p>
        </w:tc>
      </w:tr>
    </w:tbl>
    <w:sdt>
      <w:sdtPr>
        <w:id w:val="-573587230"/>
        <w:bibliography/>
      </w:sdtPr>
      <w:sdtEndPr/>
      <w:sdtContent>
        <w:p w14:paraId="556EBEE2" w14:textId="77777777" w:rsidR="008D00B4" w:rsidRPr="008D00B4" w:rsidRDefault="008D00B4" w:rsidP="008D00B4">
          <w:pPr>
            <w:pStyle w:val="Bibliography"/>
            <w:spacing w:before="240" w:line="276" w:lineRule="auto"/>
            <w:ind w:left="720" w:hanging="720"/>
            <w:jc w:val="both"/>
            <w:rPr>
              <w:rFonts w:ascii="Cambria" w:hAnsi="Cambria"/>
              <w:noProof/>
            </w:rPr>
          </w:pPr>
          <w:r w:rsidRPr="008D00B4">
            <w:rPr>
              <w:rFonts w:ascii="Cambria" w:hAnsi="Cambria"/>
            </w:rPr>
            <w:fldChar w:fldCharType="begin"/>
          </w:r>
          <w:r w:rsidRPr="003C1F71">
            <w:rPr>
              <w:rFonts w:ascii="Cambria" w:hAnsi="Cambria"/>
            </w:rPr>
            <w:instrText xml:space="preserve"> BIBLIOGRAPHY </w:instrText>
          </w:r>
          <w:r w:rsidRPr="008D00B4">
            <w:rPr>
              <w:rFonts w:ascii="Cambria" w:hAnsi="Cambria"/>
            </w:rPr>
            <w:fldChar w:fldCharType="separate"/>
          </w:r>
          <w:r w:rsidRPr="008D00B4">
            <w:rPr>
              <w:rFonts w:ascii="Cambria" w:hAnsi="Cambria"/>
              <w:noProof/>
            </w:rPr>
            <w:t xml:space="preserve">Aisyah. (2020). </w:t>
          </w:r>
          <w:r w:rsidRPr="008D00B4">
            <w:rPr>
              <w:rFonts w:ascii="Cambria" w:hAnsi="Cambria"/>
              <w:i/>
              <w:iCs/>
              <w:noProof/>
            </w:rPr>
            <w:t>Manajemen Pemasaran.</w:t>
          </w:r>
          <w:r w:rsidRPr="008D00B4">
            <w:rPr>
              <w:rFonts w:ascii="Cambria" w:hAnsi="Cambria"/>
              <w:noProof/>
            </w:rPr>
            <w:t xml:space="preserve"> Medan : Febi UINSU Press. Edisi Cetakan Pertama.</w:t>
          </w:r>
        </w:p>
        <w:p w14:paraId="149DCBCE" w14:textId="2A58AE53" w:rsidR="008D00B4" w:rsidRPr="008D00B4" w:rsidRDefault="008D00B4" w:rsidP="008D00B4">
          <w:pPr>
            <w:pStyle w:val="Bibliography"/>
            <w:spacing w:line="276" w:lineRule="auto"/>
            <w:ind w:left="720" w:hanging="720"/>
            <w:jc w:val="both"/>
            <w:rPr>
              <w:rFonts w:ascii="Cambria" w:hAnsi="Cambria"/>
              <w:noProof/>
            </w:rPr>
          </w:pPr>
          <w:r w:rsidRPr="008D00B4">
            <w:rPr>
              <w:rFonts w:ascii="Cambria" w:hAnsi="Cambria"/>
              <w:noProof/>
            </w:rPr>
            <w:t xml:space="preserve">Andjarwati, A. L. (2018). PENGARUH KESADARAN MEREK DAN CITRA MEREK TERHADAP LOYALITAS PELANGGAN TEH PUCUK HARUM WILAYAH SURABAYA UTARA. </w:t>
          </w:r>
          <w:r w:rsidRPr="008D00B4">
            <w:rPr>
              <w:rFonts w:ascii="Cambria" w:hAnsi="Cambria"/>
              <w:i/>
              <w:iCs/>
              <w:noProof/>
            </w:rPr>
            <w:t>Jurnal Manajemen, Ide, Inspirasi.</w:t>
          </w:r>
          <w:r w:rsidRPr="008D00B4">
            <w:rPr>
              <w:rFonts w:ascii="Cambria" w:hAnsi="Cambria"/>
              <w:noProof/>
            </w:rPr>
            <w:t xml:space="preserve"> Vol.5, No.2, Juli-Desember 2018:189-202.</w:t>
          </w:r>
        </w:p>
        <w:p w14:paraId="04A0604D" w14:textId="77777777" w:rsidR="008D00B4" w:rsidRPr="008D00B4" w:rsidRDefault="008D00B4" w:rsidP="008D00B4">
          <w:pPr>
            <w:pStyle w:val="Bibliography"/>
            <w:spacing w:line="276" w:lineRule="auto"/>
            <w:ind w:left="720" w:hanging="720"/>
            <w:jc w:val="both"/>
            <w:rPr>
              <w:rFonts w:ascii="Cambria" w:hAnsi="Cambria"/>
              <w:noProof/>
            </w:rPr>
          </w:pPr>
          <w:r w:rsidRPr="008D00B4">
            <w:rPr>
              <w:rFonts w:ascii="Cambria" w:hAnsi="Cambria"/>
              <w:noProof/>
            </w:rPr>
            <w:t>Annisa Dieni Eka Putri, D. A. (2019). PENGARUH BRAND COMMUNICATION, BRAND IMAGE, BRAND SATISFACTION, BRAND TRUST TERHADAP BRAND LOYALTY TEH PUCUK HARUM DI SURABAYA.</w:t>
          </w:r>
          <w:r w:rsidRPr="008D00B4">
            <w:rPr>
              <w:rFonts w:ascii="Cambria" w:hAnsi="Cambria"/>
              <w:i/>
              <w:iCs/>
              <w:noProof/>
            </w:rPr>
            <w:t xml:space="preserve"> Jurnal Ilmiah Mahasiswa Universitas Surabaya</w:t>
          </w:r>
          <w:r w:rsidRPr="008D00B4">
            <w:rPr>
              <w:rFonts w:ascii="Cambria" w:hAnsi="Cambria"/>
              <w:noProof/>
            </w:rPr>
            <w:t xml:space="preserve"> Vol. 7, No.2.</w:t>
          </w:r>
        </w:p>
        <w:p w14:paraId="179B21DF" w14:textId="77777777" w:rsidR="008D00B4" w:rsidRPr="008D00B4" w:rsidRDefault="008D00B4" w:rsidP="008D00B4">
          <w:pPr>
            <w:pStyle w:val="Bibliography"/>
            <w:spacing w:line="276" w:lineRule="auto"/>
            <w:ind w:left="720" w:hanging="720"/>
            <w:jc w:val="both"/>
            <w:rPr>
              <w:rFonts w:ascii="Cambria" w:hAnsi="Cambria"/>
              <w:noProof/>
            </w:rPr>
          </w:pPr>
          <w:r w:rsidRPr="008D00B4">
            <w:rPr>
              <w:rFonts w:ascii="Cambria" w:hAnsi="Cambria"/>
              <w:noProof/>
            </w:rPr>
            <w:t xml:space="preserve">Anwar, D. M. (2023). Pengaruh Brand Image, Brand Trust dan Company Reputation Terhadap Loyalitas Pelanggan. </w:t>
          </w:r>
          <w:r w:rsidRPr="008D00B4">
            <w:rPr>
              <w:rFonts w:ascii="Cambria" w:hAnsi="Cambria"/>
              <w:i/>
              <w:iCs/>
              <w:noProof/>
            </w:rPr>
            <w:t>Jurnal Pundi</w:t>
          </w:r>
          <w:r w:rsidRPr="008D00B4">
            <w:rPr>
              <w:rFonts w:ascii="Cambria" w:hAnsi="Cambria"/>
              <w:noProof/>
            </w:rPr>
            <w:t>. Vol. 07, No. 2, November 2023</w:t>
          </w:r>
        </w:p>
        <w:p w14:paraId="356F2ED2" w14:textId="77777777" w:rsidR="008D00B4" w:rsidRPr="008D00B4" w:rsidRDefault="008D00B4" w:rsidP="008D00B4">
          <w:pPr>
            <w:pStyle w:val="Bibliography"/>
            <w:spacing w:line="276" w:lineRule="auto"/>
            <w:ind w:left="720" w:hanging="720"/>
            <w:jc w:val="both"/>
            <w:rPr>
              <w:rFonts w:ascii="Cambria" w:hAnsi="Cambria"/>
              <w:noProof/>
            </w:rPr>
          </w:pPr>
          <w:r w:rsidRPr="008D00B4">
            <w:rPr>
              <w:rFonts w:ascii="Cambria" w:hAnsi="Cambria"/>
              <w:noProof/>
            </w:rPr>
            <w:t xml:space="preserve">Budi Handrianto, R. A. (2023). PENGARUH CITRA MEREK, PERSEPSI HARGA DAN LOKASI TERHADAP KEPUTUSAN MENGINAP KEMBALI. </w:t>
          </w:r>
          <w:r w:rsidRPr="008D00B4">
            <w:rPr>
              <w:rFonts w:ascii="Cambria" w:hAnsi="Cambria"/>
              <w:i/>
              <w:iCs/>
              <w:noProof/>
            </w:rPr>
            <w:t>JIMEK</w:t>
          </w:r>
          <w:r w:rsidRPr="008D00B4">
            <w:rPr>
              <w:rFonts w:ascii="Cambria" w:hAnsi="Cambria"/>
              <w:noProof/>
            </w:rPr>
            <w:t>. Vo. 6, No. 1</w:t>
          </w:r>
        </w:p>
        <w:p w14:paraId="0563FAB8" w14:textId="77777777" w:rsidR="008D00B4" w:rsidRPr="008D00B4" w:rsidRDefault="008D00B4" w:rsidP="008D00B4">
          <w:pPr>
            <w:pStyle w:val="Bibliography"/>
            <w:spacing w:line="276" w:lineRule="auto"/>
            <w:ind w:left="720" w:hanging="720"/>
            <w:jc w:val="both"/>
            <w:rPr>
              <w:rFonts w:ascii="Cambria" w:hAnsi="Cambria"/>
              <w:noProof/>
              <w:lang w:val="en-ID"/>
            </w:rPr>
          </w:pPr>
          <w:r w:rsidRPr="008D00B4">
            <w:rPr>
              <w:rFonts w:ascii="Cambria" w:hAnsi="Cambria"/>
              <w:noProof/>
            </w:rPr>
            <w:t xml:space="preserve">Chusnul Rofiah, D. W. (2017). Kualitas Pelayanan Dan Pengaruhnya Terhadap Loyalitas Pelanggan. </w:t>
          </w:r>
          <w:r w:rsidRPr="008D00B4">
            <w:rPr>
              <w:rFonts w:ascii="Cambria" w:hAnsi="Cambria"/>
              <w:i/>
              <w:iCs/>
              <w:noProof/>
            </w:rPr>
            <w:t>Eksis</w:t>
          </w:r>
          <w:r w:rsidRPr="008D00B4">
            <w:rPr>
              <w:rFonts w:ascii="Cambria" w:hAnsi="Cambria"/>
              <w:noProof/>
            </w:rPr>
            <w:t>, Vol 12, No 1 April 201</w:t>
          </w:r>
        </w:p>
        <w:p w14:paraId="679622CF" w14:textId="77777777" w:rsidR="008D00B4" w:rsidRPr="008D00B4" w:rsidRDefault="008D00B4" w:rsidP="008D00B4">
          <w:pPr>
            <w:pStyle w:val="Bibliography"/>
            <w:spacing w:line="276" w:lineRule="auto"/>
            <w:ind w:left="720" w:hanging="720"/>
            <w:jc w:val="both"/>
            <w:rPr>
              <w:rFonts w:ascii="Cambria" w:hAnsi="Cambria"/>
              <w:noProof/>
            </w:rPr>
          </w:pPr>
          <w:r w:rsidRPr="008D00B4">
            <w:rPr>
              <w:rFonts w:ascii="Cambria" w:hAnsi="Cambria"/>
              <w:noProof/>
            </w:rPr>
            <w:t>Ditjen KPAII Kementerian Perindustrian. (2024, February 5). Retrieved from kpaii.kemenperin.go.id: https://kpaii.kemenperin.go.id/detail/siaran-pers/awali-tahun-2024-optimisme-industri-pengolahan-tertinggi</w:t>
          </w:r>
        </w:p>
        <w:p w14:paraId="05C2415C" w14:textId="77777777" w:rsidR="008D00B4" w:rsidRPr="008D00B4" w:rsidRDefault="008D00B4" w:rsidP="008D00B4">
          <w:pPr>
            <w:pStyle w:val="Bibliography"/>
            <w:spacing w:line="276" w:lineRule="auto"/>
            <w:ind w:left="720" w:hanging="720"/>
            <w:jc w:val="both"/>
            <w:rPr>
              <w:rFonts w:ascii="Cambria" w:hAnsi="Cambria"/>
              <w:noProof/>
            </w:rPr>
          </w:pPr>
          <w:r w:rsidRPr="008D00B4">
            <w:rPr>
              <w:rFonts w:ascii="Cambria" w:hAnsi="Cambria"/>
              <w:noProof/>
            </w:rPr>
            <w:t xml:space="preserve">Elinawati Susi Mentari Sinurat, B. L. (2017). PENGARUH INOVASI PRODUK, HARGA, CITRA MEREK DAN KUALITAS PELAYANAN TERHADAP LOYALITAS PELANGGAN MOBIL SUZUKI ERTIGA. </w:t>
          </w:r>
          <w:r w:rsidRPr="008D00B4">
            <w:rPr>
              <w:rFonts w:ascii="Cambria" w:hAnsi="Cambria"/>
              <w:i/>
              <w:iCs/>
              <w:noProof/>
            </w:rPr>
            <w:t>Jurnal EMBA</w:t>
          </w:r>
          <w:r w:rsidRPr="008D00B4">
            <w:rPr>
              <w:rFonts w:ascii="Cambria" w:hAnsi="Cambria"/>
              <w:noProof/>
            </w:rPr>
            <w:t>, Vol. 5, No. 2.</w:t>
          </w:r>
        </w:p>
        <w:p w14:paraId="085217F4" w14:textId="77777777" w:rsidR="008D00B4" w:rsidRPr="008D00B4" w:rsidRDefault="008D00B4" w:rsidP="008D00B4">
          <w:pPr>
            <w:pStyle w:val="Bibliography"/>
            <w:spacing w:line="276" w:lineRule="auto"/>
            <w:ind w:left="720" w:hanging="720"/>
            <w:jc w:val="both"/>
            <w:rPr>
              <w:rFonts w:ascii="Cambria" w:hAnsi="Cambria"/>
              <w:noProof/>
            </w:rPr>
          </w:pPr>
          <w:r w:rsidRPr="008D00B4">
            <w:rPr>
              <w:rFonts w:ascii="Cambria" w:hAnsi="Cambria"/>
              <w:noProof/>
            </w:rPr>
            <w:t xml:space="preserve">Esra Yuningsih, P. S. (2023). Pengaruh promotion, store atmosphere, dan service quality </w:t>
          </w:r>
          <w:r w:rsidRPr="008D00B4">
            <w:rPr>
              <w:rFonts w:ascii="Cambria" w:hAnsi="Cambria"/>
              <w:noProof/>
            </w:rPr>
            <w:lastRenderedPageBreak/>
            <w:t>terhadap customer</w:t>
          </w:r>
          <w:r w:rsidRPr="008D00B4">
            <w:rPr>
              <w:rFonts w:ascii="Cambria" w:hAnsi="Cambria"/>
              <w:i/>
              <w:iCs/>
              <w:noProof/>
            </w:rPr>
            <w:t xml:space="preserve"> </w:t>
          </w:r>
          <w:r w:rsidRPr="008D00B4">
            <w:rPr>
              <w:rFonts w:ascii="Cambria" w:hAnsi="Cambria"/>
              <w:noProof/>
            </w:rPr>
            <w:t xml:space="preserve">, </w:t>
          </w:r>
          <w:r w:rsidRPr="008D00B4">
            <w:rPr>
              <w:rFonts w:ascii="Cambria" w:hAnsi="Cambria"/>
              <w:i/>
              <w:iCs/>
              <w:noProof/>
            </w:rPr>
            <w:t>Jurnal Ekonomi, Keuangan dan Manajemen</w:t>
          </w:r>
          <w:r w:rsidRPr="008D00B4">
            <w:rPr>
              <w:rFonts w:ascii="Cambria" w:hAnsi="Cambria"/>
              <w:noProof/>
            </w:rPr>
            <w:t>. Vol.19, No.1, 152-162.</w:t>
          </w:r>
        </w:p>
        <w:p w14:paraId="506DA197" w14:textId="77777777" w:rsidR="008D00B4" w:rsidRPr="008D00B4" w:rsidRDefault="008D00B4" w:rsidP="008D00B4">
          <w:pPr>
            <w:pStyle w:val="Bibliography"/>
            <w:spacing w:line="276" w:lineRule="auto"/>
            <w:ind w:left="720" w:hanging="720"/>
            <w:jc w:val="both"/>
            <w:rPr>
              <w:rFonts w:ascii="Cambria" w:hAnsi="Cambria"/>
              <w:noProof/>
            </w:rPr>
          </w:pPr>
          <w:r w:rsidRPr="008D00B4">
            <w:rPr>
              <w:rFonts w:ascii="Cambria" w:hAnsi="Cambria"/>
              <w:noProof/>
            </w:rPr>
            <w:t xml:space="preserve">F, T. (Pemasaran Jasa: Prinsip, Penerapan, Penelitian). ANDI. </w:t>
          </w:r>
          <w:r w:rsidRPr="008D00B4">
            <w:rPr>
              <w:rFonts w:ascii="Cambria" w:hAnsi="Cambria"/>
              <w:i/>
              <w:iCs/>
              <w:noProof/>
            </w:rPr>
            <w:t>Jurnal Ekonomi, Keuangan dan Manajemen</w:t>
          </w:r>
          <w:r w:rsidRPr="008D00B4">
            <w:rPr>
              <w:rFonts w:ascii="Cambria" w:hAnsi="Cambria"/>
              <w:noProof/>
            </w:rPr>
            <w:t>, Vol. 9, No.1</w:t>
          </w:r>
        </w:p>
        <w:p w14:paraId="18DCEF4E" w14:textId="77777777" w:rsidR="008D00B4" w:rsidRPr="008D00B4" w:rsidRDefault="008D00B4" w:rsidP="008D00B4">
          <w:pPr>
            <w:pStyle w:val="Bibliography"/>
            <w:spacing w:line="276" w:lineRule="auto"/>
            <w:ind w:left="720" w:hanging="720"/>
            <w:jc w:val="both"/>
            <w:rPr>
              <w:rFonts w:ascii="Cambria" w:hAnsi="Cambria"/>
              <w:noProof/>
            </w:rPr>
          </w:pPr>
          <w:r w:rsidRPr="008D00B4">
            <w:rPr>
              <w:rFonts w:ascii="Cambria" w:hAnsi="Cambria"/>
              <w:noProof/>
            </w:rPr>
            <w:t xml:space="preserve">Junaidi. (2022). PENGARUH CITRA MEREK AND BRAND EQUITY TERHADAP PURCHASE, </w:t>
          </w:r>
          <w:r w:rsidRPr="008D00B4">
            <w:rPr>
              <w:rFonts w:ascii="Cambria" w:hAnsi="Cambria"/>
              <w:i/>
              <w:iCs/>
              <w:noProof/>
            </w:rPr>
            <w:t>Bussman Journal</w:t>
          </w:r>
          <w:r w:rsidRPr="008D00B4">
            <w:rPr>
              <w:rFonts w:ascii="Cambria" w:hAnsi="Cambria"/>
              <w:noProof/>
            </w:rPr>
            <w:t>, Vol. 2, No. 2, Mei - Agustus 2022</w:t>
          </w:r>
        </w:p>
        <w:p w14:paraId="6ED547D1" w14:textId="77777777" w:rsidR="008D00B4" w:rsidRPr="008D00B4" w:rsidRDefault="008D00B4" w:rsidP="008D00B4">
          <w:pPr>
            <w:pStyle w:val="Bibliography"/>
            <w:spacing w:line="276" w:lineRule="auto"/>
            <w:ind w:left="720" w:hanging="720"/>
            <w:jc w:val="both"/>
            <w:rPr>
              <w:rFonts w:ascii="Cambria" w:hAnsi="Cambria"/>
              <w:noProof/>
            </w:rPr>
          </w:pPr>
          <w:r w:rsidRPr="008D00B4">
            <w:rPr>
              <w:rFonts w:ascii="Cambria" w:hAnsi="Cambria"/>
              <w:noProof/>
            </w:rPr>
            <w:t xml:space="preserve">Mardikaningsih, E. A. (2022). HARGA DAN KEBERAGAMAN PRODUK SERTA PENGARUHNYA TERHADAP LOYALITAS PELANGGAN RESTORAN. </w:t>
          </w:r>
          <w:r w:rsidRPr="008D00B4">
            <w:rPr>
              <w:rFonts w:ascii="Cambria" w:hAnsi="Cambria"/>
              <w:i/>
              <w:iCs/>
              <w:noProof/>
            </w:rPr>
            <w:t>Jurnal Satyagraha</w:t>
          </w:r>
          <w:r w:rsidRPr="008D00B4">
            <w:rPr>
              <w:rFonts w:ascii="Cambria" w:hAnsi="Cambria"/>
              <w:noProof/>
            </w:rPr>
            <w:t>. Vol. 5, No. 1, Februari 2022</w:t>
          </w:r>
        </w:p>
        <w:p w14:paraId="07311DE2" w14:textId="77777777" w:rsidR="008D00B4" w:rsidRPr="008D00B4" w:rsidRDefault="008D00B4" w:rsidP="008D00B4">
          <w:pPr>
            <w:pStyle w:val="Bibliography"/>
            <w:spacing w:line="276" w:lineRule="auto"/>
            <w:ind w:left="720" w:hanging="720"/>
            <w:jc w:val="both"/>
            <w:rPr>
              <w:rFonts w:ascii="Cambria" w:hAnsi="Cambria"/>
              <w:noProof/>
            </w:rPr>
          </w:pPr>
          <w:r w:rsidRPr="008D00B4">
            <w:rPr>
              <w:rFonts w:ascii="Cambria" w:hAnsi="Cambria"/>
              <w:noProof/>
            </w:rPr>
            <w:t>Muslimah, G. P. (2023). PENGARUH KUALITAS LAYANAN, CITRA MEREK KEPERCAYAAN PELANGGAN DAN KEPUASAN PELANGGAN TERHADAP LOYALITAS PELANGGAN PRODUK HERBALIFE.</w:t>
          </w:r>
          <w:r w:rsidRPr="008D00B4">
            <w:rPr>
              <w:rFonts w:ascii="Cambria" w:hAnsi="Cambria"/>
              <w:i/>
              <w:iCs/>
              <w:noProof/>
            </w:rPr>
            <w:t xml:space="preserve"> JIMEA</w:t>
          </w:r>
          <w:r w:rsidRPr="008D00B4">
            <w:rPr>
              <w:rFonts w:ascii="Cambria" w:hAnsi="Cambria"/>
              <w:noProof/>
            </w:rPr>
            <w:t>. Vol 7, No. 1.</w:t>
          </w:r>
        </w:p>
        <w:p w14:paraId="02540B72" w14:textId="77777777" w:rsidR="008D00B4" w:rsidRPr="008D00B4" w:rsidRDefault="008D00B4" w:rsidP="008D00B4">
          <w:pPr>
            <w:pStyle w:val="Bibliography"/>
            <w:spacing w:line="276" w:lineRule="auto"/>
            <w:ind w:left="720" w:hanging="720"/>
            <w:jc w:val="both"/>
            <w:rPr>
              <w:rFonts w:ascii="Cambria" w:hAnsi="Cambria"/>
              <w:noProof/>
            </w:rPr>
          </w:pPr>
          <w:r w:rsidRPr="008D00B4">
            <w:rPr>
              <w:rFonts w:ascii="Cambria" w:hAnsi="Cambria"/>
              <w:noProof/>
            </w:rPr>
            <w:t xml:space="preserve">Noor, M. F. (2014). PENGARUH BRAND IMAGE DAN BRAND TRUST TERHADAP BRAND LOYALTY KING THAI TEA BANDUNG. </w:t>
          </w:r>
          <w:r w:rsidRPr="008D00B4">
            <w:rPr>
              <w:rFonts w:ascii="Cambria" w:hAnsi="Cambria"/>
              <w:i/>
              <w:iCs/>
              <w:noProof/>
            </w:rPr>
            <w:t>Image</w:t>
          </w:r>
          <w:r w:rsidRPr="008D00B4">
            <w:rPr>
              <w:rFonts w:ascii="Cambria" w:hAnsi="Cambria"/>
              <w:noProof/>
            </w:rPr>
            <w:t>, Vol 3, No 2, November 2014</w:t>
          </w:r>
        </w:p>
        <w:p w14:paraId="6D47CB8F" w14:textId="77777777" w:rsidR="008D00B4" w:rsidRPr="008D00B4" w:rsidRDefault="008D00B4" w:rsidP="008D00B4">
          <w:pPr>
            <w:pStyle w:val="Bibliography"/>
            <w:spacing w:line="276" w:lineRule="auto"/>
            <w:ind w:left="720" w:hanging="720"/>
            <w:jc w:val="both"/>
            <w:rPr>
              <w:rFonts w:ascii="Cambria" w:hAnsi="Cambria"/>
              <w:noProof/>
            </w:rPr>
          </w:pPr>
          <w:r w:rsidRPr="008D00B4">
            <w:rPr>
              <w:rFonts w:ascii="Cambria" w:hAnsi="Cambria"/>
              <w:noProof/>
            </w:rPr>
            <w:t>Nugroho, D. O. (2022). Pengaruh Citra Merek,</w:t>
          </w:r>
          <w:r w:rsidRPr="008D00B4">
            <w:rPr>
              <w:rFonts w:ascii="Cambria" w:hAnsi="Cambria"/>
              <w:i/>
              <w:iCs/>
              <w:noProof/>
            </w:rPr>
            <w:t xml:space="preserve"> </w:t>
          </w:r>
          <w:r w:rsidRPr="008D00B4">
            <w:rPr>
              <w:rFonts w:ascii="Cambria" w:hAnsi="Cambria"/>
              <w:noProof/>
            </w:rPr>
            <w:t>Harga, Dan Kualitas Produk Terhadap Loyalitas Melalui Kepuasan Konsumen Sebagai Variabel Intervening: Studi pada Pelanggan Susu Bear Brand di Surabaya. Jurnal Ekonomi, Keuangan &amp; Bisnis Syariah. Vol. 4, No. 6</w:t>
          </w:r>
        </w:p>
        <w:p w14:paraId="7659212A" w14:textId="77777777" w:rsidR="008D00B4" w:rsidRPr="008D00B4" w:rsidRDefault="008D00B4" w:rsidP="008D00B4">
          <w:pPr>
            <w:pStyle w:val="Bibliography"/>
            <w:spacing w:line="276" w:lineRule="auto"/>
            <w:ind w:left="720" w:hanging="720"/>
            <w:jc w:val="both"/>
            <w:rPr>
              <w:rFonts w:ascii="Cambria" w:hAnsi="Cambria"/>
              <w:noProof/>
            </w:rPr>
          </w:pPr>
          <w:r w:rsidRPr="008D00B4">
            <w:rPr>
              <w:rFonts w:ascii="Cambria" w:hAnsi="Cambria"/>
              <w:noProof/>
            </w:rPr>
            <w:t xml:space="preserve">Priyanto, D. (2008). </w:t>
          </w:r>
          <w:r w:rsidRPr="008D00B4">
            <w:rPr>
              <w:rFonts w:ascii="Cambria" w:hAnsi="Cambria"/>
              <w:i/>
              <w:iCs/>
              <w:noProof/>
            </w:rPr>
            <w:t>Mandiri belajar SPSS (Statistical Product and Service Solution) : Untuk analisis data dan uji statistik.</w:t>
          </w:r>
          <w:r w:rsidRPr="008D00B4">
            <w:rPr>
              <w:rFonts w:ascii="Cambria" w:hAnsi="Cambria"/>
              <w:noProof/>
            </w:rPr>
            <w:t xml:space="preserve"> Yogyakarta: Media Kom.</w:t>
          </w:r>
        </w:p>
        <w:p w14:paraId="545A2E89" w14:textId="77777777" w:rsidR="008D00B4" w:rsidRPr="008D00B4" w:rsidRDefault="008D00B4" w:rsidP="008D00B4">
          <w:pPr>
            <w:pStyle w:val="Bibliography"/>
            <w:spacing w:line="276" w:lineRule="auto"/>
            <w:ind w:left="720" w:hanging="720"/>
            <w:jc w:val="both"/>
            <w:rPr>
              <w:rFonts w:ascii="Cambria" w:hAnsi="Cambria"/>
              <w:noProof/>
            </w:rPr>
          </w:pPr>
          <w:r w:rsidRPr="008D00B4">
            <w:rPr>
              <w:rFonts w:ascii="Cambria" w:hAnsi="Cambria"/>
              <w:noProof/>
            </w:rPr>
            <w:t xml:space="preserve">PT. Mayora Indah TBK. (2018, December 31). </w:t>
          </w:r>
          <w:r w:rsidRPr="008D00B4">
            <w:rPr>
              <w:rFonts w:ascii="Cambria" w:hAnsi="Cambria"/>
              <w:i/>
              <w:iCs/>
              <w:noProof/>
            </w:rPr>
            <w:t>Struktur Organisasi PT Mayora Indah Tbk.</w:t>
          </w:r>
          <w:r w:rsidRPr="008D00B4">
            <w:rPr>
              <w:rFonts w:ascii="Cambria" w:hAnsi="Cambria"/>
              <w:noProof/>
            </w:rPr>
            <w:t xml:space="preserve"> Retrieved from Mayora: https://www.mayoraindah.co.id/content/Struktur-Organisasi-PT-Mayora-Indah-Tbk--39</w:t>
          </w:r>
        </w:p>
        <w:p w14:paraId="22B8155D" w14:textId="77777777" w:rsidR="008D00B4" w:rsidRPr="008D00B4" w:rsidRDefault="008D00B4" w:rsidP="008D00B4">
          <w:pPr>
            <w:pStyle w:val="Bibliography"/>
            <w:spacing w:line="276" w:lineRule="auto"/>
            <w:ind w:left="720" w:hanging="720"/>
            <w:jc w:val="both"/>
            <w:rPr>
              <w:rFonts w:ascii="Cambria" w:hAnsi="Cambria"/>
              <w:noProof/>
              <w:lang w:val="en-ID"/>
            </w:rPr>
          </w:pPr>
          <w:r w:rsidRPr="008D00B4">
            <w:rPr>
              <w:rFonts w:ascii="Cambria" w:hAnsi="Cambria"/>
              <w:noProof/>
            </w:rPr>
            <w:t>Reno Maulidio, A. D. (2022). PENGARUH KUALITAS PRODUK DAN HARGA TERHADAP LOYALITAS PELANGGAN PADA AMSTIRDAM COFFEE</w:t>
          </w:r>
          <w:r w:rsidRPr="008D00B4">
            <w:rPr>
              <w:rFonts w:ascii="Cambria" w:hAnsi="Cambria"/>
              <w:i/>
              <w:iCs/>
              <w:noProof/>
            </w:rPr>
            <w:t xml:space="preserve"> </w:t>
          </w:r>
          <w:r w:rsidRPr="008D00B4">
            <w:rPr>
              <w:rFonts w:ascii="Cambria" w:hAnsi="Cambria"/>
              <w:noProof/>
            </w:rPr>
            <w:t xml:space="preserve">. </w:t>
          </w:r>
          <w:r w:rsidRPr="008D00B4">
            <w:rPr>
              <w:rFonts w:ascii="Cambria" w:hAnsi="Cambria"/>
              <w:i/>
              <w:iCs/>
              <w:noProof/>
            </w:rPr>
            <w:t>Inspirasi</w:t>
          </w:r>
          <w:r w:rsidRPr="008D00B4">
            <w:rPr>
              <w:rFonts w:ascii="Cambria" w:hAnsi="Cambria"/>
              <w:noProof/>
            </w:rPr>
            <w:t>. Vol. 19, No.1</w:t>
          </w:r>
        </w:p>
        <w:p w14:paraId="0B18513A" w14:textId="77777777" w:rsidR="008D00B4" w:rsidRPr="008D00B4" w:rsidRDefault="008D00B4" w:rsidP="008D00B4">
          <w:pPr>
            <w:pStyle w:val="Bibliography"/>
            <w:spacing w:line="276" w:lineRule="auto"/>
            <w:ind w:left="720" w:hanging="720"/>
            <w:jc w:val="both"/>
            <w:rPr>
              <w:rFonts w:ascii="Cambria" w:hAnsi="Cambria"/>
              <w:noProof/>
            </w:rPr>
          </w:pPr>
          <w:r w:rsidRPr="008D00B4">
            <w:rPr>
              <w:rFonts w:ascii="Cambria" w:hAnsi="Cambria"/>
              <w:noProof/>
            </w:rPr>
            <w:t xml:space="preserve">Simangunsong, S. F. (2021). Pengaruh Citra Merek Terhadap Loyalitas Pelanggan (Studi pada Teh Pucuk Harum). </w:t>
          </w:r>
          <w:r w:rsidRPr="008D00B4">
            <w:rPr>
              <w:rFonts w:ascii="Cambria" w:hAnsi="Cambria"/>
              <w:i/>
              <w:iCs/>
              <w:noProof/>
            </w:rPr>
            <w:t>Jurnal Bisnis Pemasaran</w:t>
          </w:r>
          <w:r w:rsidRPr="008D00B4">
            <w:rPr>
              <w:rFonts w:ascii="Cambria" w:hAnsi="Cambria"/>
              <w:noProof/>
            </w:rPr>
            <w:t>. Vol 11, No 2, September 2021</w:t>
          </w:r>
        </w:p>
        <w:p w14:paraId="3EF0D9A4" w14:textId="77777777" w:rsidR="008D00B4" w:rsidRPr="008D00B4" w:rsidRDefault="008D00B4" w:rsidP="008D00B4">
          <w:pPr>
            <w:pStyle w:val="Bibliography"/>
            <w:spacing w:line="276" w:lineRule="auto"/>
            <w:ind w:left="720" w:hanging="720"/>
            <w:jc w:val="both"/>
            <w:rPr>
              <w:rFonts w:ascii="Cambria" w:hAnsi="Cambria"/>
              <w:noProof/>
            </w:rPr>
          </w:pPr>
          <w:r w:rsidRPr="008D00B4">
            <w:rPr>
              <w:rFonts w:ascii="Cambria" w:hAnsi="Cambria"/>
              <w:noProof/>
            </w:rPr>
            <w:t xml:space="preserve">Sudarusman, A. R. (2019). </w:t>
          </w:r>
          <w:r w:rsidRPr="008D00B4">
            <w:rPr>
              <w:rFonts w:ascii="Cambria" w:hAnsi="Cambria"/>
              <w:i/>
              <w:iCs/>
              <w:noProof/>
            </w:rPr>
            <w:t>Pengaruh Kualitas Produk, Harga, dan Citra Merek terhadap Loyalitas Pelanggan Komestik Natural Nusantara di Gunung Kidul</w:t>
          </w:r>
          <w:r w:rsidRPr="008D00B4">
            <w:rPr>
              <w:rFonts w:ascii="Cambria" w:hAnsi="Cambria"/>
              <w:noProof/>
            </w:rPr>
            <w:t>. Telaah Bisnis. TB Vol.20, No 1, Juli 2019</w:t>
          </w:r>
        </w:p>
        <w:p w14:paraId="4A9991D9" w14:textId="77777777" w:rsidR="008D00B4" w:rsidRPr="008D00B4" w:rsidRDefault="008D00B4" w:rsidP="008D00B4">
          <w:pPr>
            <w:pStyle w:val="Bibliography"/>
            <w:spacing w:line="276" w:lineRule="auto"/>
            <w:ind w:left="720" w:hanging="720"/>
            <w:jc w:val="both"/>
            <w:rPr>
              <w:rFonts w:ascii="Cambria" w:hAnsi="Cambria"/>
              <w:noProof/>
            </w:rPr>
          </w:pPr>
          <w:r w:rsidRPr="008D00B4">
            <w:rPr>
              <w:rFonts w:ascii="Cambria" w:hAnsi="Cambria"/>
              <w:noProof/>
            </w:rPr>
            <w:t xml:space="preserve">Sugiyono. (2022). </w:t>
          </w:r>
          <w:r w:rsidRPr="008D00B4">
            <w:rPr>
              <w:rFonts w:ascii="Cambria" w:hAnsi="Cambria"/>
              <w:i/>
              <w:iCs/>
              <w:noProof/>
            </w:rPr>
            <w:t>METODE PENELITIAN KUANTITATIF, KUALITATIF dan R&amp;D.</w:t>
          </w:r>
          <w:r w:rsidRPr="008D00B4">
            <w:rPr>
              <w:rFonts w:ascii="Cambria" w:hAnsi="Cambria"/>
              <w:noProof/>
            </w:rPr>
            <w:t xml:space="preserve"> ALFABETA.</w:t>
          </w:r>
        </w:p>
        <w:p w14:paraId="007CFD84" w14:textId="77777777" w:rsidR="008D00B4" w:rsidRPr="008D00B4" w:rsidRDefault="008D00B4" w:rsidP="008D00B4">
          <w:pPr>
            <w:pStyle w:val="Bibliography"/>
            <w:spacing w:line="276" w:lineRule="auto"/>
            <w:ind w:left="720" w:hanging="720"/>
            <w:jc w:val="both"/>
            <w:rPr>
              <w:rFonts w:ascii="Cambria" w:hAnsi="Cambria"/>
              <w:noProof/>
            </w:rPr>
          </w:pPr>
          <w:r w:rsidRPr="008D00B4">
            <w:rPr>
              <w:rFonts w:ascii="Cambria" w:hAnsi="Cambria"/>
              <w:noProof/>
            </w:rPr>
            <w:t xml:space="preserve">Sulistyawari, Z. R. (2023). Pengaruh Promosi, Harga, dan Kualitas Produk terhadap Loyalitas Pelanggan pada Pembelian Teh Pucuk Harum: Studi pada Mahasiswa Prodi Administrasi Bisnis UPN “Veteran” Jawa Timur. </w:t>
          </w:r>
          <w:r w:rsidRPr="008D00B4">
            <w:rPr>
              <w:rFonts w:ascii="Cambria" w:hAnsi="Cambria"/>
              <w:i/>
              <w:iCs/>
              <w:noProof/>
            </w:rPr>
            <w:t>Reslaj</w:t>
          </w:r>
          <w:r w:rsidRPr="008D00B4">
            <w:rPr>
              <w:rFonts w:ascii="Cambria" w:hAnsi="Cambria"/>
              <w:noProof/>
            </w:rPr>
            <w:t>. Vol. 5, No. 3</w:t>
          </w:r>
        </w:p>
        <w:p w14:paraId="56164F99" w14:textId="77777777" w:rsidR="008D00B4" w:rsidRPr="008D00B4" w:rsidRDefault="008D00B4" w:rsidP="008D00B4">
          <w:pPr>
            <w:pStyle w:val="Bibliography"/>
            <w:spacing w:line="276" w:lineRule="auto"/>
            <w:ind w:left="720" w:hanging="720"/>
            <w:jc w:val="both"/>
            <w:rPr>
              <w:rFonts w:ascii="Cambria" w:hAnsi="Cambria"/>
              <w:noProof/>
            </w:rPr>
          </w:pPr>
          <w:r w:rsidRPr="008D00B4">
            <w:rPr>
              <w:rFonts w:ascii="Cambria" w:hAnsi="Cambria"/>
              <w:noProof/>
            </w:rPr>
            <w:t xml:space="preserve">Top Brand Award. (2023, December 20). </w:t>
          </w:r>
          <w:r w:rsidRPr="008D00B4">
            <w:rPr>
              <w:rFonts w:ascii="Cambria" w:hAnsi="Cambria"/>
              <w:i/>
              <w:iCs/>
              <w:noProof/>
            </w:rPr>
            <w:t>Top Brand Award</w:t>
          </w:r>
          <w:r w:rsidRPr="008D00B4">
            <w:rPr>
              <w:rFonts w:ascii="Cambria" w:hAnsi="Cambria"/>
              <w:noProof/>
            </w:rPr>
            <w:t>. Retrieved from Top Brand Indeks Teh Dalam Kemasan Siap Minum: https://www.topbrand-award.com/komparasi_brand/bandingkan?id_award=1&amp;id_kategori=2&amp;id_subkategori=6&amp;tahun_awal=2019&amp;tahun_akhir=2023</w:t>
          </w:r>
        </w:p>
        <w:p w14:paraId="30F88596" w14:textId="77777777" w:rsidR="008D00B4" w:rsidRPr="008D00B4" w:rsidRDefault="008D00B4" w:rsidP="008D00B4">
          <w:pPr>
            <w:pStyle w:val="Bibliography"/>
            <w:spacing w:line="276" w:lineRule="auto"/>
            <w:ind w:left="720" w:hanging="720"/>
            <w:jc w:val="both"/>
            <w:rPr>
              <w:rFonts w:ascii="Cambria" w:hAnsi="Cambria"/>
              <w:noProof/>
            </w:rPr>
          </w:pPr>
          <w:r w:rsidRPr="008D00B4">
            <w:rPr>
              <w:rFonts w:ascii="Cambria" w:hAnsi="Cambria"/>
              <w:noProof/>
            </w:rPr>
            <w:t>Vildayanti, R. A. (2019). ANALISIS PENGARUH CUSTOMER DELIGHT (Adil dan Jujur(Justice), Pelayanan Terbaik (Esteem) dan Surprised/finishing touch). Journal of Applied Business and Economic</w:t>
          </w:r>
          <w:r w:rsidRPr="008D00B4">
            <w:rPr>
              <w:rFonts w:ascii="Cambria" w:hAnsi="Cambria"/>
              <w:i/>
              <w:iCs/>
              <w:noProof/>
            </w:rPr>
            <w:t>.</w:t>
          </w:r>
          <w:r w:rsidRPr="008D00B4">
            <w:rPr>
              <w:rFonts w:ascii="Cambria" w:hAnsi="Cambria"/>
              <w:noProof/>
            </w:rPr>
            <w:t xml:space="preserve"> </w:t>
          </w:r>
          <w:r w:rsidRPr="008D00B4">
            <w:rPr>
              <w:rFonts w:ascii="Cambria" w:hAnsi="Cambria"/>
              <w:i/>
              <w:iCs/>
              <w:noProof/>
            </w:rPr>
            <w:t>Journal of Applied Business and Economic.</w:t>
          </w:r>
          <w:r w:rsidRPr="008D00B4">
            <w:rPr>
              <w:rFonts w:ascii="Cambria" w:hAnsi="Cambria"/>
              <w:noProof/>
            </w:rPr>
            <w:t xml:space="preserve"> Vol.5, No.4 (Juni 2019) 315-339</w:t>
          </w:r>
        </w:p>
        <w:p w14:paraId="3D9B36D3" w14:textId="0A496D71" w:rsidR="002A65FF" w:rsidRPr="00AE7D0D" w:rsidRDefault="008D00B4" w:rsidP="008D00B4">
          <w:pPr>
            <w:pStyle w:val="Bibliography"/>
            <w:spacing w:line="276" w:lineRule="auto"/>
            <w:ind w:left="720" w:hanging="720"/>
            <w:jc w:val="both"/>
          </w:pPr>
          <w:r w:rsidRPr="008D00B4">
            <w:rPr>
              <w:rFonts w:ascii="Cambria" w:hAnsi="Cambria"/>
              <w:noProof/>
            </w:rPr>
            <w:t xml:space="preserve">Zuhro, M. B. (2015). </w:t>
          </w:r>
          <w:r w:rsidRPr="008D00B4">
            <w:rPr>
              <w:rFonts w:ascii="Cambria" w:hAnsi="Cambria"/>
              <w:i/>
              <w:iCs/>
              <w:noProof/>
            </w:rPr>
            <w:t>PENGARUH KEPERCAYAAN DAN KEPUASAN PELANGGAN TERHADAP LOYALITAS PELANGGAN</w:t>
          </w:r>
          <w:r w:rsidRPr="008D00B4">
            <w:rPr>
              <w:rFonts w:ascii="Cambria" w:hAnsi="Cambria"/>
              <w:noProof/>
            </w:rPr>
            <w:t xml:space="preserve">. </w:t>
          </w:r>
          <w:r w:rsidRPr="008D00B4">
            <w:rPr>
              <w:rFonts w:ascii="Cambria" w:hAnsi="Cambria"/>
              <w:i/>
              <w:iCs/>
              <w:noProof/>
            </w:rPr>
            <w:t>BISNIS</w:t>
          </w:r>
          <w:r w:rsidRPr="008D00B4">
            <w:rPr>
              <w:rFonts w:ascii="Cambria" w:hAnsi="Cambria"/>
              <w:noProof/>
            </w:rPr>
            <w:t>, Vol.3, No.1, Juni 2015</w:t>
          </w:r>
          <w:r w:rsidRPr="008D00B4">
            <w:rPr>
              <w:rFonts w:ascii="Cambria" w:hAnsi="Cambria"/>
              <w:b/>
              <w:bCs/>
              <w:noProof/>
            </w:rPr>
            <w:fldChar w:fldCharType="end"/>
          </w:r>
        </w:p>
      </w:sdtContent>
    </w:sdt>
    <w:sectPr w:rsidR="002A65FF" w:rsidRPr="00AE7D0D" w:rsidSect="007C151C">
      <w:headerReference w:type="default" r:id="rId13"/>
      <w:footerReference w:type="default" r:id="rId14"/>
      <w:headerReference w:type="first" r:id="rId15"/>
      <w:footerReference w:type="first" r:id="rId16"/>
      <w:pgSz w:w="11907" w:h="16839" w:code="9"/>
      <w:pgMar w:top="1418" w:right="1701" w:bottom="1276" w:left="1701" w:header="42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548A1" w14:textId="77777777" w:rsidR="006C15AD" w:rsidRPr="00F45EC8" w:rsidRDefault="006C15AD" w:rsidP="00F45EC8">
      <w:pPr>
        <w:pStyle w:val="Judultabeldangambar"/>
        <w:spacing w:after="0" w:line="240" w:lineRule="auto"/>
        <w:rPr>
          <w:rFonts w:ascii="Calibri" w:hAnsi="Calibri" w:cs="Times New Roman"/>
          <w:b w:val="0"/>
          <w:sz w:val="22"/>
          <w:szCs w:val="22"/>
        </w:rPr>
      </w:pPr>
      <w:r>
        <w:separator/>
      </w:r>
    </w:p>
  </w:endnote>
  <w:endnote w:type="continuationSeparator" w:id="0">
    <w:p w14:paraId="0FC9B3EA" w14:textId="77777777" w:rsidR="006C15AD" w:rsidRPr="00F45EC8" w:rsidRDefault="006C15AD" w:rsidP="00F45EC8">
      <w:pPr>
        <w:pStyle w:val="Judultabeldangambar"/>
        <w:spacing w:after="0" w:line="240" w:lineRule="auto"/>
        <w:rPr>
          <w:rFonts w:ascii="Calibri" w:hAnsi="Calibri" w:cs="Times New Roman"/>
          <w:b w:val="0"/>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30C08" w14:textId="50C4EE45" w:rsidR="00875C40" w:rsidRPr="001053FB" w:rsidRDefault="00875C40">
    <w:pPr>
      <w:pStyle w:val="Footer"/>
      <w:jc w:val="center"/>
      <w:rPr>
        <w:rFonts w:ascii="Cambria" w:hAnsi="Cambria"/>
        <w:sz w:val="20"/>
        <w:szCs w:val="20"/>
      </w:rPr>
    </w:pPr>
    <w:r w:rsidRPr="001053FB">
      <w:rPr>
        <w:rFonts w:ascii="Cambria" w:hAnsi="Cambria"/>
        <w:sz w:val="20"/>
        <w:szCs w:val="20"/>
      </w:rPr>
      <w:fldChar w:fldCharType="begin"/>
    </w:r>
    <w:r w:rsidRPr="001053FB">
      <w:rPr>
        <w:rFonts w:ascii="Cambria" w:hAnsi="Cambria"/>
        <w:sz w:val="20"/>
        <w:szCs w:val="20"/>
      </w:rPr>
      <w:instrText xml:space="preserve"> PAGE   \* MERGEFORMAT </w:instrText>
    </w:r>
    <w:r w:rsidRPr="001053FB">
      <w:rPr>
        <w:rFonts w:ascii="Cambria" w:hAnsi="Cambria"/>
        <w:sz w:val="20"/>
        <w:szCs w:val="20"/>
      </w:rPr>
      <w:fldChar w:fldCharType="separate"/>
    </w:r>
    <w:r w:rsidR="005A020E">
      <w:rPr>
        <w:rFonts w:ascii="Cambria" w:hAnsi="Cambria"/>
        <w:noProof/>
        <w:sz w:val="20"/>
        <w:szCs w:val="20"/>
      </w:rPr>
      <w:t>13</w:t>
    </w:r>
    <w:r w:rsidRPr="001053FB">
      <w:rPr>
        <w:rFonts w:ascii="Cambria" w:hAnsi="Cambria"/>
        <w:sz w:val="20"/>
        <w:szCs w:val="20"/>
      </w:rPr>
      <w:fldChar w:fldCharType="end"/>
    </w:r>
  </w:p>
  <w:p w14:paraId="6AA16C31" w14:textId="77777777" w:rsidR="00875C40" w:rsidRPr="001053FB" w:rsidRDefault="00875C40">
    <w:pPr>
      <w:pStyle w:val="Footer"/>
      <w:rPr>
        <w:rFonts w:ascii="Cambria" w:hAnsi="Cambria"/>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mbria" w:hAnsi="Cambria"/>
        <w:sz w:val="20"/>
        <w:szCs w:val="20"/>
      </w:rPr>
      <w:id w:val="-1134104242"/>
      <w:docPartObj>
        <w:docPartGallery w:val="Page Numbers (Bottom of Page)"/>
        <w:docPartUnique/>
      </w:docPartObj>
    </w:sdtPr>
    <w:sdtEndPr>
      <w:rPr>
        <w:noProof/>
      </w:rPr>
    </w:sdtEndPr>
    <w:sdtContent>
      <w:p w14:paraId="635B5B68" w14:textId="092867C8" w:rsidR="00875C40" w:rsidRPr="00AE7D0D" w:rsidRDefault="00875C40">
        <w:pPr>
          <w:pStyle w:val="Footer"/>
          <w:jc w:val="center"/>
          <w:rPr>
            <w:rFonts w:ascii="Cambria" w:hAnsi="Cambria"/>
            <w:sz w:val="20"/>
            <w:szCs w:val="20"/>
          </w:rPr>
        </w:pPr>
        <w:r w:rsidRPr="00AE7D0D">
          <w:rPr>
            <w:rFonts w:ascii="Cambria" w:hAnsi="Cambria"/>
            <w:sz w:val="20"/>
            <w:szCs w:val="20"/>
          </w:rPr>
          <w:fldChar w:fldCharType="begin"/>
        </w:r>
        <w:r w:rsidRPr="00AE7D0D">
          <w:rPr>
            <w:rFonts w:ascii="Cambria" w:hAnsi="Cambria"/>
            <w:sz w:val="20"/>
            <w:szCs w:val="20"/>
          </w:rPr>
          <w:instrText xml:space="preserve"> PAGE   \* MERGEFORMAT </w:instrText>
        </w:r>
        <w:r w:rsidRPr="00AE7D0D">
          <w:rPr>
            <w:rFonts w:ascii="Cambria" w:hAnsi="Cambria"/>
            <w:sz w:val="20"/>
            <w:szCs w:val="20"/>
          </w:rPr>
          <w:fldChar w:fldCharType="separate"/>
        </w:r>
        <w:r w:rsidR="005A020E">
          <w:rPr>
            <w:rFonts w:ascii="Cambria" w:hAnsi="Cambria"/>
            <w:noProof/>
            <w:sz w:val="20"/>
            <w:szCs w:val="20"/>
          </w:rPr>
          <w:t>1</w:t>
        </w:r>
        <w:r w:rsidRPr="00AE7D0D">
          <w:rPr>
            <w:rFonts w:ascii="Cambria" w:hAnsi="Cambria"/>
            <w:noProof/>
            <w:sz w:val="20"/>
            <w:szCs w:val="20"/>
          </w:rPr>
          <w:fldChar w:fldCharType="end"/>
        </w:r>
      </w:p>
    </w:sdtContent>
  </w:sdt>
  <w:p w14:paraId="5433CDC9" w14:textId="54978898" w:rsidR="00875C40" w:rsidRPr="00AE7D0D" w:rsidRDefault="00875C40" w:rsidP="00AE7D0D">
    <w:pPr>
      <w:pStyle w:val="Footer"/>
      <w:rPr>
        <w:rFonts w:ascii="Cambria" w:hAnsi="Cambria"/>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3389F0" w14:textId="77777777" w:rsidR="006C15AD" w:rsidRPr="00F45EC8" w:rsidRDefault="006C15AD" w:rsidP="00F45EC8">
      <w:pPr>
        <w:pStyle w:val="Judultabeldangambar"/>
        <w:spacing w:after="0" w:line="240" w:lineRule="auto"/>
        <w:rPr>
          <w:rFonts w:ascii="Calibri" w:hAnsi="Calibri" w:cs="Times New Roman"/>
          <w:b w:val="0"/>
          <w:sz w:val="22"/>
          <w:szCs w:val="22"/>
        </w:rPr>
      </w:pPr>
      <w:r>
        <w:separator/>
      </w:r>
    </w:p>
  </w:footnote>
  <w:footnote w:type="continuationSeparator" w:id="0">
    <w:p w14:paraId="7740C0AF" w14:textId="77777777" w:rsidR="006C15AD" w:rsidRPr="00F45EC8" w:rsidRDefault="006C15AD" w:rsidP="00F45EC8">
      <w:pPr>
        <w:pStyle w:val="Judultabeldangambar"/>
        <w:spacing w:after="0" w:line="240" w:lineRule="auto"/>
        <w:rPr>
          <w:rFonts w:ascii="Calibri" w:hAnsi="Calibri" w:cs="Times New Roman"/>
          <w:b w:val="0"/>
          <w:sz w:val="22"/>
          <w:szCs w:val="22"/>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97E47" w14:textId="09C71E0B" w:rsidR="00875C40" w:rsidRPr="00B054EB" w:rsidRDefault="00875C40" w:rsidP="00747498">
    <w:pPr>
      <w:pStyle w:val="Afiliasi"/>
      <w:rPr>
        <w:noProof/>
      </w:rPr>
    </w:pPr>
    <w:r>
      <w:rPr>
        <w:b/>
        <w:bCs/>
        <w:noProof/>
      </w:rPr>
      <w:t>Prosiding Seminar Nasional Fakultas Ekonomi dan Bisnis</w:t>
    </w:r>
    <w:r w:rsidRPr="00B054EB">
      <w:t xml:space="preserve"> xxx(xxx), xxx, xx–xx</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CD4CF" w14:textId="63000066" w:rsidR="00875C40" w:rsidRPr="00B054EB" w:rsidRDefault="00875C40" w:rsidP="007C151C">
    <w:pPr>
      <w:pStyle w:val="Isitabel"/>
      <w:ind w:left="0"/>
    </w:pPr>
    <w:r>
      <w:rPr>
        <w:noProof/>
      </w:rPr>
      <w:drawing>
        <wp:anchor distT="0" distB="0" distL="114300" distR="114300" simplePos="0" relativeHeight="251660288" behindDoc="1" locked="0" layoutInCell="1" allowOverlap="1" wp14:anchorId="41D32391" wp14:editId="2131233D">
          <wp:simplePos x="0" y="0"/>
          <wp:positionH relativeFrom="column">
            <wp:posOffset>4912995</wp:posOffset>
          </wp:positionH>
          <wp:positionV relativeFrom="paragraph">
            <wp:posOffset>-34290</wp:posOffset>
          </wp:positionV>
          <wp:extent cx="494665" cy="504825"/>
          <wp:effectExtent l="0" t="0" r="635" b="9525"/>
          <wp:wrapNone/>
          <wp:docPr id="1707003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466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1" locked="0" layoutInCell="1" allowOverlap="1" wp14:anchorId="2DE0259F" wp14:editId="645326EB">
              <wp:simplePos x="0" y="0"/>
              <wp:positionH relativeFrom="column">
                <wp:posOffset>-1069340</wp:posOffset>
              </wp:positionH>
              <wp:positionV relativeFrom="paragraph">
                <wp:posOffset>-78988</wp:posOffset>
              </wp:positionV>
              <wp:extent cx="7539355" cy="600075"/>
              <wp:effectExtent l="0" t="0" r="4445" b="9525"/>
              <wp:wrapNone/>
              <wp:docPr id="3" name="Rectangle 3"/>
              <wp:cNvGraphicFramePr/>
              <a:graphic xmlns:a="http://schemas.openxmlformats.org/drawingml/2006/main">
                <a:graphicData uri="http://schemas.microsoft.com/office/word/2010/wordprocessingShape">
                  <wps:wsp>
                    <wps:cNvSpPr/>
                    <wps:spPr>
                      <a:xfrm>
                        <a:off x="0" y="0"/>
                        <a:ext cx="7539355" cy="600075"/>
                      </a:xfrm>
                      <a:prstGeom prst="rect">
                        <a:avLst/>
                      </a:prstGeom>
                      <a:solidFill>
                        <a:schemeClr val="accent1">
                          <a:lumMod val="20000"/>
                          <a:lumOff val="80000"/>
                          <a:alpha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26221D0" id="Rectangle 3" o:spid="_x0000_s1026" style="position:absolute;margin-left:-84.2pt;margin-top:-6.2pt;width:593.65pt;height:47.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" fillcolor="#d9e2f3 [660]" stroked="f" strokeweight="1pt">
              <v:fill opacity="39321f"/>
            </v:rect>
          </w:pict>
        </mc:Fallback>
      </mc:AlternateContent>
    </w:r>
    <w:r>
      <w:rPr>
        <w:noProof/>
      </w:rPr>
      <w:t>Prosiding Seminar Nasional Fakultas Ekonomi dan Bisnis</w:t>
    </w:r>
    <w:r w:rsidRPr="00B054EB">
      <w:t>, xxx(xxx), xxx, xx–xx</w:t>
    </w:r>
  </w:p>
  <w:p w14:paraId="664CE8A8" w14:textId="61714C09" w:rsidR="00875C40" w:rsidRPr="00B054EB" w:rsidRDefault="00875C40" w:rsidP="00AE7D0D">
    <w:pPr>
      <w:pStyle w:val="Isitabel"/>
      <w:ind w:left="0"/>
    </w:pPr>
    <w:r>
      <w:t>e-</w:t>
    </w:r>
    <w:r w:rsidRPr="00B054EB">
      <w:t>ISSN: xxxx-xxxx</w:t>
    </w:r>
  </w:p>
  <w:p w14:paraId="2F865EC2" w14:textId="2213C1E0" w:rsidR="00875C40" w:rsidRPr="00B054EB" w:rsidRDefault="00875C40" w:rsidP="00AE7D0D">
    <w:pPr>
      <w:pStyle w:val="Isitabel"/>
      <w:ind w:left="0"/>
    </w:pPr>
    <w:r>
      <w:t xml:space="preserve">Available at </w:t>
    </w:r>
    <w:r w:rsidRPr="00AE7D0D">
      <w:t>https://senafebi.budiluhur.ac.id/index.php/senafebi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B000C"/>
    <w:multiLevelType w:val="hybridMultilevel"/>
    <w:tmpl w:val="FF68F8A0"/>
    <w:lvl w:ilvl="0" w:tplc="38090019">
      <w:start w:val="1"/>
      <w:numFmt w:val="lowerLetter"/>
      <w:lvlText w:val="%1."/>
      <w:lvlJc w:val="left"/>
      <w:pPr>
        <w:ind w:left="2433" w:hanging="360"/>
      </w:pPr>
    </w:lvl>
    <w:lvl w:ilvl="1" w:tplc="38090019" w:tentative="1">
      <w:start w:val="1"/>
      <w:numFmt w:val="lowerLetter"/>
      <w:lvlText w:val="%2."/>
      <w:lvlJc w:val="left"/>
      <w:pPr>
        <w:ind w:left="3153" w:hanging="360"/>
      </w:pPr>
    </w:lvl>
    <w:lvl w:ilvl="2" w:tplc="3809001B" w:tentative="1">
      <w:start w:val="1"/>
      <w:numFmt w:val="lowerRoman"/>
      <w:lvlText w:val="%3."/>
      <w:lvlJc w:val="right"/>
      <w:pPr>
        <w:ind w:left="3873" w:hanging="180"/>
      </w:pPr>
    </w:lvl>
    <w:lvl w:ilvl="3" w:tplc="3809000F" w:tentative="1">
      <w:start w:val="1"/>
      <w:numFmt w:val="decimal"/>
      <w:lvlText w:val="%4."/>
      <w:lvlJc w:val="left"/>
      <w:pPr>
        <w:ind w:left="4593" w:hanging="360"/>
      </w:pPr>
    </w:lvl>
    <w:lvl w:ilvl="4" w:tplc="38090019" w:tentative="1">
      <w:start w:val="1"/>
      <w:numFmt w:val="lowerLetter"/>
      <w:lvlText w:val="%5."/>
      <w:lvlJc w:val="left"/>
      <w:pPr>
        <w:ind w:left="5313" w:hanging="360"/>
      </w:pPr>
    </w:lvl>
    <w:lvl w:ilvl="5" w:tplc="3809001B" w:tentative="1">
      <w:start w:val="1"/>
      <w:numFmt w:val="lowerRoman"/>
      <w:lvlText w:val="%6."/>
      <w:lvlJc w:val="right"/>
      <w:pPr>
        <w:ind w:left="6033" w:hanging="180"/>
      </w:pPr>
    </w:lvl>
    <w:lvl w:ilvl="6" w:tplc="3809000F" w:tentative="1">
      <w:start w:val="1"/>
      <w:numFmt w:val="decimal"/>
      <w:lvlText w:val="%7."/>
      <w:lvlJc w:val="left"/>
      <w:pPr>
        <w:ind w:left="6753" w:hanging="360"/>
      </w:pPr>
    </w:lvl>
    <w:lvl w:ilvl="7" w:tplc="38090019" w:tentative="1">
      <w:start w:val="1"/>
      <w:numFmt w:val="lowerLetter"/>
      <w:lvlText w:val="%8."/>
      <w:lvlJc w:val="left"/>
      <w:pPr>
        <w:ind w:left="7473" w:hanging="360"/>
      </w:pPr>
    </w:lvl>
    <w:lvl w:ilvl="8" w:tplc="3809001B" w:tentative="1">
      <w:start w:val="1"/>
      <w:numFmt w:val="lowerRoman"/>
      <w:lvlText w:val="%9."/>
      <w:lvlJc w:val="right"/>
      <w:pPr>
        <w:ind w:left="8193" w:hanging="180"/>
      </w:pPr>
    </w:lvl>
  </w:abstractNum>
  <w:abstractNum w:abstractNumId="1" w15:restartNumberingAfterBreak="0">
    <w:nsid w:val="0EA62540"/>
    <w:multiLevelType w:val="hybridMultilevel"/>
    <w:tmpl w:val="5E9AC2CC"/>
    <w:lvl w:ilvl="0" w:tplc="7FD47604">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15:restartNumberingAfterBreak="0">
    <w:nsid w:val="11C72B09"/>
    <w:multiLevelType w:val="hybridMultilevel"/>
    <w:tmpl w:val="778241EA"/>
    <w:lvl w:ilvl="0" w:tplc="7FD47604">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15:restartNumberingAfterBreak="0">
    <w:nsid w:val="12B848D1"/>
    <w:multiLevelType w:val="hybridMultilevel"/>
    <w:tmpl w:val="DEE8FA32"/>
    <w:lvl w:ilvl="0" w:tplc="FFFFFFFF">
      <w:start w:val="1"/>
      <w:numFmt w:val="decimal"/>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4" w15:restartNumberingAfterBreak="0">
    <w:nsid w:val="1D172FCD"/>
    <w:multiLevelType w:val="hybridMultilevel"/>
    <w:tmpl w:val="9F6A3D26"/>
    <w:lvl w:ilvl="0" w:tplc="63AEA5E6">
      <w:start w:val="1"/>
      <w:numFmt w:val="decimal"/>
      <w:lvlText w:val="%1."/>
      <w:lvlJc w:val="left"/>
      <w:pPr>
        <w:ind w:left="720" w:hanging="360"/>
      </w:pPr>
      <w:rPr>
        <w:rFonts w:hint="default"/>
        <w:spacing w:val="-1"/>
        <w:w w:val="100"/>
        <w:sz w:val="22"/>
        <w:szCs w:val="22"/>
        <w:lang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BF33DAA"/>
    <w:multiLevelType w:val="hybridMultilevel"/>
    <w:tmpl w:val="B6B48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1837A3"/>
    <w:multiLevelType w:val="hybridMultilevel"/>
    <w:tmpl w:val="56DEE972"/>
    <w:lvl w:ilvl="0" w:tplc="4E5E019E">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16239A"/>
    <w:multiLevelType w:val="hybridMultilevel"/>
    <w:tmpl w:val="BF8C13E4"/>
    <w:lvl w:ilvl="0" w:tplc="FFFFFFFF">
      <w:start w:val="1"/>
      <w:numFmt w:val="decimal"/>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8" w15:restartNumberingAfterBreak="0">
    <w:nsid w:val="3DC024A4"/>
    <w:multiLevelType w:val="hybridMultilevel"/>
    <w:tmpl w:val="D2ACA35A"/>
    <w:lvl w:ilvl="0" w:tplc="0409000F">
      <w:start w:val="1"/>
      <w:numFmt w:val="decimal"/>
      <w:lvlText w:val="%1."/>
      <w:lvlJc w:val="left"/>
      <w:pPr>
        <w:ind w:left="720" w:hanging="360"/>
      </w:pPr>
      <w:rPr>
        <w:rFonts w:hint="default"/>
        <w:spacing w:val="-1"/>
        <w:w w:val="100"/>
        <w:sz w:val="24"/>
        <w:szCs w:val="24"/>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3F624824"/>
    <w:multiLevelType w:val="multilevel"/>
    <w:tmpl w:val="0409001F"/>
    <w:lvl w:ilvl="0">
      <w:start w:val="1"/>
      <w:numFmt w:val="decimal"/>
      <w:lvlText w:val="%1."/>
      <w:lvlJc w:val="left"/>
      <w:pPr>
        <w:ind w:left="360" w:hanging="360"/>
      </w:pPr>
    </w:lvl>
    <w:lvl w:ilvl="1">
      <w:start w:val="1"/>
      <w:numFmt w:val="decimal"/>
      <w:lvlText w:val="%1.%2."/>
      <w:lvlJc w:val="left"/>
      <w:pPr>
        <w:ind w:left="19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A875595"/>
    <w:multiLevelType w:val="hybridMultilevel"/>
    <w:tmpl w:val="E7263166"/>
    <w:lvl w:ilvl="0" w:tplc="7FD47604">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1" w15:restartNumberingAfterBreak="0">
    <w:nsid w:val="57923FA0"/>
    <w:multiLevelType w:val="hybridMultilevel"/>
    <w:tmpl w:val="84BEF668"/>
    <w:lvl w:ilvl="0" w:tplc="8C30B03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1F15AF"/>
    <w:multiLevelType w:val="hybridMultilevel"/>
    <w:tmpl w:val="3D6CBED6"/>
    <w:lvl w:ilvl="0" w:tplc="1EE0B936">
      <w:start w:val="1"/>
      <w:numFmt w:val="decimal"/>
      <w:pStyle w:val="SubJudul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622A1C"/>
    <w:multiLevelType w:val="hybridMultilevel"/>
    <w:tmpl w:val="800A7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3"/>
  </w:num>
  <w:num w:numId="3">
    <w:abstractNumId w:val="12"/>
  </w:num>
  <w:num w:numId="4">
    <w:abstractNumId w:val="9"/>
  </w:num>
  <w:num w:numId="5">
    <w:abstractNumId w:val="5"/>
  </w:num>
  <w:num w:numId="6">
    <w:abstractNumId w:val="11"/>
  </w:num>
  <w:num w:numId="7">
    <w:abstractNumId w:val="7"/>
  </w:num>
  <w:num w:numId="8">
    <w:abstractNumId w:val="8"/>
  </w:num>
  <w:num w:numId="9">
    <w:abstractNumId w:val="1"/>
  </w:num>
  <w:num w:numId="10">
    <w:abstractNumId w:val="2"/>
  </w:num>
  <w:num w:numId="11">
    <w:abstractNumId w:val="0"/>
  </w:num>
  <w:num w:numId="12">
    <w:abstractNumId w:val="10"/>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D0D"/>
    <w:rsid w:val="0000344F"/>
    <w:rsid w:val="000406A4"/>
    <w:rsid w:val="00040A6E"/>
    <w:rsid w:val="00065AF6"/>
    <w:rsid w:val="00074C83"/>
    <w:rsid w:val="000B5473"/>
    <w:rsid w:val="000C52A6"/>
    <w:rsid w:val="000E00A8"/>
    <w:rsid w:val="000F1B0F"/>
    <w:rsid w:val="000F4CD6"/>
    <w:rsid w:val="000F5642"/>
    <w:rsid w:val="001042E6"/>
    <w:rsid w:val="001053FB"/>
    <w:rsid w:val="00114617"/>
    <w:rsid w:val="0013099E"/>
    <w:rsid w:val="00162519"/>
    <w:rsid w:val="00193712"/>
    <w:rsid w:val="001A57E5"/>
    <w:rsid w:val="001C4434"/>
    <w:rsid w:val="001C68A7"/>
    <w:rsid w:val="001D657E"/>
    <w:rsid w:val="00201C0B"/>
    <w:rsid w:val="00203DAD"/>
    <w:rsid w:val="00247987"/>
    <w:rsid w:val="00251E71"/>
    <w:rsid w:val="00262F48"/>
    <w:rsid w:val="0029385F"/>
    <w:rsid w:val="002A5E45"/>
    <w:rsid w:val="002A65FF"/>
    <w:rsid w:val="002E548C"/>
    <w:rsid w:val="002F06F4"/>
    <w:rsid w:val="002F6C9D"/>
    <w:rsid w:val="002F7BA3"/>
    <w:rsid w:val="00314ECC"/>
    <w:rsid w:val="00337434"/>
    <w:rsid w:val="00337927"/>
    <w:rsid w:val="00346607"/>
    <w:rsid w:val="00391CC2"/>
    <w:rsid w:val="00397C68"/>
    <w:rsid w:val="003B23A8"/>
    <w:rsid w:val="003C1F71"/>
    <w:rsid w:val="003C5E33"/>
    <w:rsid w:val="003C7239"/>
    <w:rsid w:val="003D0338"/>
    <w:rsid w:val="00426001"/>
    <w:rsid w:val="0043755C"/>
    <w:rsid w:val="004B3052"/>
    <w:rsid w:val="004D772A"/>
    <w:rsid w:val="004F75D9"/>
    <w:rsid w:val="00502FF6"/>
    <w:rsid w:val="00512541"/>
    <w:rsid w:val="00553CB8"/>
    <w:rsid w:val="005551F6"/>
    <w:rsid w:val="00577E1B"/>
    <w:rsid w:val="005903E7"/>
    <w:rsid w:val="00590926"/>
    <w:rsid w:val="005A020E"/>
    <w:rsid w:val="005A22AE"/>
    <w:rsid w:val="005B1131"/>
    <w:rsid w:val="005E4B99"/>
    <w:rsid w:val="005F2BBB"/>
    <w:rsid w:val="0060074F"/>
    <w:rsid w:val="00636940"/>
    <w:rsid w:val="00647358"/>
    <w:rsid w:val="00650AD6"/>
    <w:rsid w:val="006631F9"/>
    <w:rsid w:val="00671E6D"/>
    <w:rsid w:val="00671EDE"/>
    <w:rsid w:val="006725F1"/>
    <w:rsid w:val="00676861"/>
    <w:rsid w:val="006C15AD"/>
    <w:rsid w:val="006D545A"/>
    <w:rsid w:val="007004EC"/>
    <w:rsid w:val="00725475"/>
    <w:rsid w:val="00726483"/>
    <w:rsid w:val="00740329"/>
    <w:rsid w:val="00747498"/>
    <w:rsid w:val="00752D4A"/>
    <w:rsid w:val="007564C7"/>
    <w:rsid w:val="007B36A7"/>
    <w:rsid w:val="007C151C"/>
    <w:rsid w:val="007C4759"/>
    <w:rsid w:val="007C49B8"/>
    <w:rsid w:val="007E55A7"/>
    <w:rsid w:val="007F777D"/>
    <w:rsid w:val="0081497C"/>
    <w:rsid w:val="00854834"/>
    <w:rsid w:val="0085678D"/>
    <w:rsid w:val="00875C40"/>
    <w:rsid w:val="00891AD0"/>
    <w:rsid w:val="00895FD7"/>
    <w:rsid w:val="008B2BDA"/>
    <w:rsid w:val="008D00B4"/>
    <w:rsid w:val="00900C55"/>
    <w:rsid w:val="00911E84"/>
    <w:rsid w:val="00951284"/>
    <w:rsid w:val="009660DB"/>
    <w:rsid w:val="009C2D80"/>
    <w:rsid w:val="009C7708"/>
    <w:rsid w:val="009E4F76"/>
    <w:rsid w:val="009F146A"/>
    <w:rsid w:val="00A0544A"/>
    <w:rsid w:val="00A177D4"/>
    <w:rsid w:val="00A32ADC"/>
    <w:rsid w:val="00A57B9A"/>
    <w:rsid w:val="00AB4628"/>
    <w:rsid w:val="00AC6DA9"/>
    <w:rsid w:val="00AD4D81"/>
    <w:rsid w:val="00AE0DD5"/>
    <w:rsid w:val="00AE7D0D"/>
    <w:rsid w:val="00B054EB"/>
    <w:rsid w:val="00B241F4"/>
    <w:rsid w:val="00B3000A"/>
    <w:rsid w:val="00B53B77"/>
    <w:rsid w:val="00B55568"/>
    <w:rsid w:val="00B830E0"/>
    <w:rsid w:val="00BA7D41"/>
    <w:rsid w:val="00BB7A68"/>
    <w:rsid w:val="00BF12E3"/>
    <w:rsid w:val="00C2254B"/>
    <w:rsid w:val="00C2485F"/>
    <w:rsid w:val="00C4561C"/>
    <w:rsid w:val="00C45A8A"/>
    <w:rsid w:val="00C52DD9"/>
    <w:rsid w:val="00C57CE3"/>
    <w:rsid w:val="00C7335D"/>
    <w:rsid w:val="00C81427"/>
    <w:rsid w:val="00C90CA9"/>
    <w:rsid w:val="00CD5A00"/>
    <w:rsid w:val="00D003AE"/>
    <w:rsid w:val="00D1469A"/>
    <w:rsid w:val="00D15D93"/>
    <w:rsid w:val="00D169E1"/>
    <w:rsid w:val="00D31F35"/>
    <w:rsid w:val="00D46038"/>
    <w:rsid w:val="00D52BA7"/>
    <w:rsid w:val="00D54851"/>
    <w:rsid w:val="00D61902"/>
    <w:rsid w:val="00D9534D"/>
    <w:rsid w:val="00DA3A68"/>
    <w:rsid w:val="00DE43AD"/>
    <w:rsid w:val="00E0191D"/>
    <w:rsid w:val="00E066E7"/>
    <w:rsid w:val="00E11FF3"/>
    <w:rsid w:val="00E15E36"/>
    <w:rsid w:val="00E17277"/>
    <w:rsid w:val="00E77A3F"/>
    <w:rsid w:val="00E908F6"/>
    <w:rsid w:val="00E92C09"/>
    <w:rsid w:val="00EA0179"/>
    <w:rsid w:val="00ED309A"/>
    <w:rsid w:val="00ED3A79"/>
    <w:rsid w:val="00EF0F7D"/>
    <w:rsid w:val="00F10D39"/>
    <w:rsid w:val="00F45EC8"/>
    <w:rsid w:val="00F524AF"/>
    <w:rsid w:val="00F575DE"/>
    <w:rsid w:val="00F62272"/>
    <w:rsid w:val="00F6522B"/>
    <w:rsid w:val="00F866FE"/>
    <w:rsid w:val="00F94CAD"/>
    <w:rsid w:val="00FB3A4C"/>
    <w:rsid w:val="00FE1411"/>
  </w:rsids>
  <m:mathPr>
    <m:mathFont m:val="Cambria Math"/>
    <m:brkBin m:val="before"/>
    <m:brkBinSub m:val="--"/>
    <m:smallFrac/>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851D9C"/>
  <w15:docId w15:val="{D0B302AD-B933-44AB-814B-8179011E9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5A7"/>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dul">
    <w:name w:val="Judul"/>
    <w:basedOn w:val="Normal"/>
    <w:link w:val="JudulChar"/>
    <w:qFormat/>
    <w:rsid w:val="00900C55"/>
    <w:pPr>
      <w:jc w:val="center"/>
    </w:pPr>
    <w:rPr>
      <w:rFonts w:ascii="Cambria" w:hAnsi="Cambria" w:cs="Arial"/>
      <w:b/>
      <w:sz w:val="30"/>
    </w:rPr>
  </w:style>
  <w:style w:type="paragraph" w:customStyle="1" w:styleId="Namapenulis">
    <w:name w:val="Nama penulis"/>
    <w:basedOn w:val="Judul"/>
    <w:link w:val="NamapenulisChar"/>
    <w:qFormat/>
    <w:rsid w:val="00900C55"/>
    <w:pPr>
      <w:spacing w:after="0"/>
    </w:pPr>
    <w:rPr>
      <w:sz w:val="21"/>
      <w:szCs w:val="20"/>
    </w:rPr>
  </w:style>
  <w:style w:type="character" w:customStyle="1" w:styleId="JudulChar">
    <w:name w:val="Judul Char"/>
    <w:link w:val="Judul"/>
    <w:rsid w:val="00900C55"/>
    <w:rPr>
      <w:rFonts w:ascii="Cambria" w:hAnsi="Cambria" w:cs="Arial"/>
      <w:b/>
      <w:sz w:val="30"/>
      <w:szCs w:val="22"/>
    </w:rPr>
  </w:style>
  <w:style w:type="paragraph" w:customStyle="1" w:styleId="Afiliasi">
    <w:name w:val="Afiliasi"/>
    <w:basedOn w:val="Namapenulis"/>
    <w:link w:val="AfiliasiChar"/>
    <w:qFormat/>
    <w:rsid w:val="00900C55"/>
    <w:rPr>
      <w:b w:val="0"/>
      <w:sz w:val="20"/>
    </w:rPr>
  </w:style>
  <w:style w:type="character" w:customStyle="1" w:styleId="NamapenulisChar">
    <w:name w:val="Nama penulis Char"/>
    <w:link w:val="Namapenulis"/>
    <w:rsid w:val="00900C55"/>
    <w:rPr>
      <w:rFonts w:ascii="Cambria" w:hAnsi="Cambria" w:cs="Arial"/>
      <w:b/>
      <w:sz w:val="21"/>
      <w:szCs w:val="22"/>
    </w:rPr>
  </w:style>
  <w:style w:type="character" w:styleId="Hyperlink">
    <w:name w:val="Hyperlink"/>
    <w:uiPriority w:val="99"/>
    <w:unhideWhenUsed/>
    <w:rsid w:val="000406A4"/>
    <w:rPr>
      <w:color w:val="0000FF"/>
      <w:u w:val="single"/>
    </w:rPr>
  </w:style>
  <w:style w:type="character" w:customStyle="1" w:styleId="AfiliasiChar">
    <w:name w:val="Afiliasi Char"/>
    <w:link w:val="Afiliasi"/>
    <w:rsid w:val="00900C55"/>
    <w:rPr>
      <w:rFonts w:ascii="Cambria" w:hAnsi="Cambria" w:cs="Arial"/>
      <w:b/>
      <w:sz w:val="21"/>
      <w:szCs w:val="22"/>
    </w:rPr>
  </w:style>
  <w:style w:type="paragraph" w:customStyle="1" w:styleId="Abstrakisi">
    <w:name w:val="Abstrak isi"/>
    <w:basedOn w:val="Normal"/>
    <w:link w:val="AbstrakisiChar"/>
    <w:qFormat/>
    <w:rsid w:val="00900C55"/>
    <w:pPr>
      <w:spacing w:line="240" w:lineRule="auto"/>
      <w:jc w:val="both"/>
    </w:pPr>
    <w:rPr>
      <w:rFonts w:ascii="Cambria" w:hAnsi="Cambria" w:cs="Arial"/>
      <w:sz w:val="20"/>
      <w:szCs w:val="20"/>
    </w:rPr>
  </w:style>
  <w:style w:type="paragraph" w:customStyle="1" w:styleId="SubJudul1">
    <w:name w:val="Sub Judul 1"/>
    <w:basedOn w:val="Normal"/>
    <w:link w:val="SubJudul1Char"/>
    <w:qFormat/>
    <w:rsid w:val="00391CC2"/>
    <w:pPr>
      <w:numPr>
        <w:numId w:val="3"/>
      </w:numPr>
      <w:spacing w:before="240"/>
    </w:pPr>
    <w:rPr>
      <w:rFonts w:ascii="Cambria" w:hAnsi="Cambria" w:cs="Arial"/>
      <w:b/>
    </w:rPr>
  </w:style>
  <w:style w:type="character" w:customStyle="1" w:styleId="AbstrakisiChar">
    <w:name w:val="Abstrak isi Char"/>
    <w:link w:val="Abstrakisi"/>
    <w:rsid w:val="00900C55"/>
    <w:rPr>
      <w:rFonts w:ascii="Cambria" w:hAnsi="Cambria" w:cs="Arial"/>
    </w:rPr>
  </w:style>
  <w:style w:type="paragraph" w:styleId="BalloonText">
    <w:name w:val="Balloon Text"/>
    <w:basedOn w:val="Normal"/>
    <w:link w:val="BalloonTextChar"/>
    <w:uiPriority w:val="99"/>
    <w:semiHidden/>
    <w:unhideWhenUsed/>
    <w:rsid w:val="00A0544A"/>
    <w:pPr>
      <w:spacing w:after="0" w:line="240" w:lineRule="auto"/>
    </w:pPr>
    <w:rPr>
      <w:rFonts w:ascii="Tahoma" w:hAnsi="Tahoma" w:cs="Tahoma"/>
      <w:sz w:val="16"/>
      <w:szCs w:val="16"/>
    </w:rPr>
  </w:style>
  <w:style w:type="character" w:customStyle="1" w:styleId="SubJudul1Char">
    <w:name w:val="Sub Judul 1 Char"/>
    <w:link w:val="SubJudul1"/>
    <w:rsid w:val="00391CC2"/>
    <w:rPr>
      <w:rFonts w:ascii="Cambria" w:hAnsi="Cambria" w:cs="Arial"/>
      <w:b/>
      <w:sz w:val="22"/>
      <w:szCs w:val="22"/>
    </w:rPr>
  </w:style>
  <w:style w:type="character" w:customStyle="1" w:styleId="BalloonTextChar">
    <w:name w:val="Balloon Text Char"/>
    <w:link w:val="BalloonText"/>
    <w:uiPriority w:val="99"/>
    <w:semiHidden/>
    <w:rsid w:val="00A0544A"/>
    <w:rPr>
      <w:rFonts w:ascii="Tahoma" w:hAnsi="Tahoma" w:cs="Tahoma"/>
      <w:sz w:val="16"/>
      <w:szCs w:val="16"/>
    </w:rPr>
  </w:style>
  <w:style w:type="paragraph" w:customStyle="1" w:styleId="Teks">
    <w:name w:val="Teks"/>
    <w:basedOn w:val="Normal"/>
    <w:link w:val="TeksChar"/>
    <w:qFormat/>
    <w:rsid w:val="00F524AF"/>
    <w:pPr>
      <w:ind w:left="113" w:firstLine="567"/>
      <w:jc w:val="both"/>
    </w:pPr>
    <w:rPr>
      <w:rFonts w:ascii="Cambria" w:hAnsi="Cambria" w:cs="Arial"/>
      <w:kern w:val="24"/>
      <w:sz w:val="21"/>
    </w:rPr>
  </w:style>
  <w:style w:type="paragraph" w:customStyle="1" w:styleId="Judultabeldangambar">
    <w:name w:val="Judul tabel dan gambar"/>
    <w:basedOn w:val="Teks"/>
    <w:link w:val="JudultabeldangambarChar"/>
    <w:qFormat/>
    <w:rsid w:val="00C2254B"/>
    <w:pPr>
      <w:ind w:firstLine="0"/>
      <w:jc w:val="center"/>
    </w:pPr>
    <w:rPr>
      <w:b/>
      <w:sz w:val="20"/>
      <w:szCs w:val="20"/>
    </w:rPr>
  </w:style>
  <w:style w:type="character" w:customStyle="1" w:styleId="TeksChar">
    <w:name w:val="Teks Char"/>
    <w:link w:val="Teks"/>
    <w:rsid w:val="00F524AF"/>
    <w:rPr>
      <w:rFonts w:ascii="Cambria" w:hAnsi="Cambria" w:cs="Arial"/>
      <w:kern w:val="24"/>
      <w:sz w:val="21"/>
      <w:szCs w:val="22"/>
    </w:rPr>
  </w:style>
  <w:style w:type="table" w:styleId="TableGrid">
    <w:name w:val="Table Grid"/>
    <w:basedOn w:val="TableNormal"/>
    <w:uiPriority w:val="59"/>
    <w:rsid w:val="00FE14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JudultabeldangambarChar">
    <w:name w:val="Judul tabel dan gambar Char"/>
    <w:link w:val="Judultabeldangambar"/>
    <w:rsid w:val="00C2254B"/>
    <w:rPr>
      <w:rFonts w:ascii="Cambria" w:hAnsi="Cambria" w:cs="Arial"/>
      <w:b/>
      <w:kern w:val="24"/>
      <w:sz w:val="21"/>
      <w:szCs w:val="22"/>
    </w:rPr>
  </w:style>
  <w:style w:type="paragraph" w:customStyle="1" w:styleId="Isitabel">
    <w:name w:val="Isi tabel"/>
    <w:basedOn w:val="Judultabeldangambar"/>
    <w:link w:val="IsitabelChar"/>
    <w:qFormat/>
    <w:rsid w:val="00AB4628"/>
    <w:pPr>
      <w:spacing w:after="0" w:line="240" w:lineRule="auto"/>
      <w:jc w:val="left"/>
    </w:pPr>
    <w:rPr>
      <w:b w:val="0"/>
    </w:rPr>
  </w:style>
  <w:style w:type="paragraph" w:customStyle="1" w:styleId="JRPMAbstractBodyEnglish">
    <w:name w:val="JRPM_AbstractBodyEnglish"/>
    <w:basedOn w:val="Normal"/>
    <w:rsid w:val="00A0544A"/>
    <w:pPr>
      <w:spacing w:after="0" w:line="240" w:lineRule="auto"/>
      <w:ind w:firstLine="567"/>
      <w:jc w:val="both"/>
    </w:pPr>
    <w:rPr>
      <w:rFonts w:ascii="Times New Roman" w:eastAsia="Times New Roman" w:hAnsi="Times New Roman"/>
      <w:i/>
      <w:lang w:val="id-ID"/>
    </w:rPr>
  </w:style>
  <w:style w:type="character" w:customStyle="1" w:styleId="IsitabelChar">
    <w:name w:val="Isi tabel Char"/>
    <w:link w:val="Isitabel"/>
    <w:rsid w:val="00AB4628"/>
    <w:rPr>
      <w:rFonts w:ascii="Arial" w:hAnsi="Arial" w:cs="Arial"/>
      <w:b/>
      <w:kern w:val="24"/>
      <w:sz w:val="20"/>
      <w:szCs w:val="20"/>
    </w:rPr>
  </w:style>
  <w:style w:type="paragraph" w:customStyle="1" w:styleId="JRPMBody">
    <w:name w:val="JRPM_Body"/>
    <w:basedOn w:val="Normal"/>
    <w:rsid w:val="00A0544A"/>
    <w:pPr>
      <w:spacing w:after="0" w:line="240" w:lineRule="auto"/>
      <w:ind w:firstLine="567"/>
      <w:jc w:val="both"/>
    </w:pPr>
    <w:rPr>
      <w:rFonts w:ascii="Times New Roman" w:eastAsia="Times New Roman" w:hAnsi="Times New Roman"/>
      <w:szCs w:val="24"/>
      <w:lang w:val="id-ID"/>
    </w:rPr>
  </w:style>
  <w:style w:type="character" w:styleId="Emphasis">
    <w:name w:val="Emphasis"/>
    <w:uiPriority w:val="20"/>
    <w:qFormat/>
    <w:rsid w:val="00262F48"/>
    <w:rPr>
      <w:i/>
      <w:iCs/>
    </w:rPr>
  </w:style>
  <w:style w:type="character" w:styleId="Strong">
    <w:name w:val="Strong"/>
    <w:uiPriority w:val="22"/>
    <w:qFormat/>
    <w:rsid w:val="00262F48"/>
    <w:rPr>
      <w:b/>
      <w:bCs/>
    </w:rPr>
  </w:style>
  <w:style w:type="paragraph" w:customStyle="1" w:styleId="Daftarrujukanisi">
    <w:name w:val="Daftar rujukan isi"/>
    <w:basedOn w:val="Normal"/>
    <w:link w:val="DaftarrujukanisiChar"/>
    <w:qFormat/>
    <w:rsid w:val="00346607"/>
    <w:pPr>
      <w:spacing w:after="120" w:line="240" w:lineRule="auto"/>
      <w:ind w:left="680" w:hanging="567"/>
      <w:jc w:val="both"/>
    </w:pPr>
    <w:rPr>
      <w:rFonts w:ascii="Cambria" w:hAnsi="Cambria" w:cs="Arial"/>
      <w:sz w:val="18"/>
      <w:szCs w:val="18"/>
    </w:rPr>
  </w:style>
  <w:style w:type="character" w:customStyle="1" w:styleId="DaftarrujukanisiChar">
    <w:name w:val="Daftar rujukan isi Char"/>
    <w:link w:val="Daftarrujukanisi"/>
    <w:rsid w:val="00346607"/>
    <w:rPr>
      <w:rFonts w:ascii="Cambria" w:hAnsi="Cambria" w:cs="Arial"/>
      <w:sz w:val="18"/>
      <w:szCs w:val="18"/>
    </w:rPr>
  </w:style>
  <w:style w:type="paragraph" w:styleId="Header">
    <w:name w:val="header"/>
    <w:basedOn w:val="Normal"/>
    <w:link w:val="HeaderChar"/>
    <w:uiPriority w:val="99"/>
    <w:unhideWhenUsed/>
    <w:rsid w:val="00F45E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EC8"/>
  </w:style>
  <w:style w:type="paragraph" w:styleId="Footer">
    <w:name w:val="footer"/>
    <w:basedOn w:val="Normal"/>
    <w:link w:val="FooterChar"/>
    <w:uiPriority w:val="99"/>
    <w:unhideWhenUsed/>
    <w:rsid w:val="00F45E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EC8"/>
  </w:style>
  <w:style w:type="character" w:customStyle="1" w:styleId="lrzxr">
    <w:name w:val="lrzxr"/>
    <w:basedOn w:val="DefaultParagraphFont"/>
    <w:rsid w:val="00D15D93"/>
  </w:style>
  <w:style w:type="paragraph" w:customStyle="1" w:styleId="Judulterjemahan">
    <w:name w:val="Judul terjemahan"/>
    <w:basedOn w:val="Judul"/>
    <w:link w:val="JudulterjemahanChar"/>
    <w:qFormat/>
    <w:rsid w:val="00900C55"/>
    <w:rPr>
      <w:b w:val="0"/>
      <w:noProof/>
      <w:sz w:val="24"/>
    </w:rPr>
  </w:style>
  <w:style w:type="paragraph" w:customStyle="1" w:styleId="Judulabstrak">
    <w:name w:val="Judul abstrak"/>
    <w:basedOn w:val="Namapenulis"/>
    <w:link w:val="JudulabstrakChar"/>
    <w:qFormat/>
    <w:rsid w:val="00900C55"/>
    <w:pPr>
      <w:spacing w:before="240" w:line="240" w:lineRule="auto"/>
    </w:pPr>
    <w:rPr>
      <w:noProof/>
      <w:szCs w:val="18"/>
      <w:lang w:val="id-ID"/>
    </w:rPr>
  </w:style>
  <w:style w:type="character" w:customStyle="1" w:styleId="JudulterjemahanChar">
    <w:name w:val="Judul terjemahan Char"/>
    <w:link w:val="Judulterjemahan"/>
    <w:rsid w:val="00900C55"/>
    <w:rPr>
      <w:rFonts w:ascii="Cambria" w:hAnsi="Cambria" w:cs="Arial"/>
      <w:b/>
      <w:noProof/>
      <w:sz w:val="24"/>
      <w:szCs w:val="22"/>
    </w:rPr>
  </w:style>
  <w:style w:type="paragraph" w:customStyle="1" w:styleId="DiterimaDirevisiDisetujui">
    <w:name w:val="Diterima Direvisi Disetujui"/>
    <w:basedOn w:val="Afiliasi"/>
    <w:link w:val="DiterimaDirevisiDisetujuiChar"/>
    <w:qFormat/>
    <w:rsid w:val="00900C55"/>
    <w:pPr>
      <w:spacing w:before="240"/>
    </w:pPr>
    <w:rPr>
      <w:noProof/>
    </w:rPr>
  </w:style>
  <w:style w:type="character" w:customStyle="1" w:styleId="JudulabstrakChar">
    <w:name w:val="Judul abstrak Char"/>
    <w:link w:val="Judulabstrak"/>
    <w:rsid w:val="00900C55"/>
    <w:rPr>
      <w:rFonts w:ascii="Cambria" w:hAnsi="Cambria" w:cs="Arial"/>
      <w:b/>
      <w:noProof/>
      <w:sz w:val="21"/>
      <w:szCs w:val="18"/>
      <w:lang w:val="id-ID"/>
    </w:rPr>
  </w:style>
  <w:style w:type="paragraph" w:customStyle="1" w:styleId="HowtoCite">
    <w:name w:val="How to Cite"/>
    <w:basedOn w:val="Abstrakisi"/>
    <w:link w:val="HowtoCiteChar"/>
    <w:qFormat/>
    <w:rsid w:val="00900C55"/>
    <w:pPr>
      <w:spacing w:before="1080" w:after="0"/>
    </w:pPr>
    <w:rPr>
      <w:b/>
      <w:noProof/>
      <w:sz w:val="18"/>
    </w:rPr>
  </w:style>
  <w:style w:type="character" w:customStyle="1" w:styleId="DiterimaDirevisiDisetujuiChar">
    <w:name w:val="Diterima Direvisi Disetujui Char"/>
    <w:link w:val="DiterimaDirevisiDisetujui"/>
    <w:rsid w:val="00900C55"/>
    <w:rPr>
      <w:rFonts w:ascii="Cambria" w:hAnsi="Cambria" w:cs="Arial"/>
      <w:b/>
      <w:noProof/>
      <w:sz w:val="21"/>
      <w:szCs w:val="22"/>
    </w:rPr>
  </w:style>
  <w:style w:type="paragraph" w:styleId="ListParagraph">
    <w:name w:val="List Paragraph"/>
    <w:basedOn w:val="Normal"/>
    <w:uiPriority w:val="1"/>
    <w:qFormat/>
    <w:rsid w:val="00391CC2"/>
    <w:pPr>
      <w:ind w:left="720"/>
    </w:pPr>
  </w:style>
  <w:style w:type="character" w:customStyle="1" w:styleId="HowtoCiteChar">
    <w:name w:val="How to Cite Char"/>
    <w:link w:val="HowtoCite"/>
    <w:rsid w:val="00900C55"/>
    <w:rPr>
      <w:rFonts w:ascii="Cambria" w:hAnsi="Cambria" w:cs="Arial"/>
      <w:b/>
      <w:noProof/>
      <w:sz w:val="18"/>
    </w:rPr>
  </w:style>
  <w:style w:type="paragraph" w:customStyle="1" w:styleId="SubJudul2">
    <w:name w:val="Sub Judul 2"/>
    <w:basedOn w:val="SubJudul1"/>
    <w:link w:val="SubJudul2Char"/>
    <w:qFormat/>
    <w:rsid w:val="00162519"/>
    <w:pPr>
      <w:numPr>
        <w:numId w:val="0"/>
      </w:numPr>
      <w:ind w:left="284"/>
    </w:pPr>
    <w:rPr>
      <w:noProof/>
      <w:color w:val="0070C0"/>
    </w:rPr>
  </w:style>
  <w:style w:type="character" w:customStyle="1" w:styleId="SubJudul2Char">
    <w:name w:val="Sub Judul 2 Char"/>
    <w:link w:val="SubJudul2"/>
    <w:rsid w:val="00162519"/>
    <w:rPr>
      <w:rFonts w:ascii="Cambria" w:hAnsi="Cambria" w:cs="Arial"/>
      <w:b/>
      <w:noProof/>
      <w:color w:val="0070C0"/>
      <w:sz w:val="22"/>
      <w:szCs w:val="22"/>
    </w:rPr>
  </w:style>
  <w:style w:type="paragraph" w:customStyle="1" w:styleId="BawahSubJudul1">
    <w:name w:val="Bawah Sub Judul 1"/>
    <w:basedOn w:val="Isitabel"/>
    <w:link w:val="BawahSubJudul1Char"/>
    <w:qFormat/>
    <w:rsid w:val="00671EDE"/>
    <w:rPr>
      <w:noProof/>
      <w:sz w:val="8"/>
      <w:szCs w:val="8"/>
    </w:rPr>
  </w:style>
  <w:style w:type="character" w:customStyle="1" w:styleId="BawahSubJudul1Char">
    <w:name w:val="Bawah Sub Judul 1 Char"/>
    <w:link w:val="BawahSubJudul1"/>
    <w:rsid w:val="00671EDE"/>
    <w:rPr>
      <w:rFonts w:ascii="Cambria" w:hAnsi="Cambria" w:cs="Arial"/>
      <w:b/>
      <w:noProof/>
      <w:kern w:val="24"/>
      <w:sz w:val="8"/>
      <w:szCs w:val="8"/>
    </w:rPr>
  </w:style>
  <w:style w:type="paragraph" w:styleId="CommentText">
    <w:name w:val="annotation text"/>
    <w:basedOn w:val="Normal"/>
    <w:link w:val="CommentTextChar"/>
    <w:uiPriority w:val="99"/>
    <w:semiHidden/>
    <w:unhideWhenUsed/>
    <w:rsid w:val="002A5E45"/>
    <w:rPr>
      <w:sz w:val="20"/>
      <w:szCs w:val="20"/>
    </w:rPr>
  </w:style>
  <w:style w:type="character" w:customStyle="1" w:styleId="CommentTextChar">
    <w:name w:val="Comment Text Char"/>
    <w:basedOn w:val="DefaultParagraphFont"/>
    <w:link w:val="CommentText"/>
    <w:uiPriority w:val="99"/>
    <w:semiHidden/>
    <w:rsid w:val="002A5E45"/>
  </w:style>
  <w:style w:type="character" w:customStyle="1" w:styleId="UnresolvedMention1">
    <w:name w:val="Unresolved Mention1"/>
    <w:basedOn w:val="DefaultParagraphFont"/>
    <w:uiPriority w:val="99"/>
    <w:semiHidden/>
    <w:unhideWhenUsed/>
    <w:rsid w:val="00EA0179"/>
    <w:rPr>
      <w:color w:val="605E5C"/>
      <w:shd w:val="clear" w:color="auto" w:fill="E1DFDD"/>
    </w:rPr>
  </w:style>
  <w:style w:type="paragraph" w:styleId="NormalWeb">
    <w:name w:val="Normal (Web)"/>
    <w:basedOn w:val="Normal"/>
    <w:uiPriority w:val="99"/>
    <w:unhideWhenUsed/>
    <w:rsid w:val="00AC6DA9"/>
    <w:pPr>
      <w:spacing w:before="100" w:beforeAutospacing="1" w:after="100" w:afterAutospacing="1" w:line="240" w:lineRule="auto"/>
    </w:pPr>
    <w:rPr>
      <w:rFonts w:ascii="Times New Roman" w:eastAsia="Times New Roman" w:hAnsi="Times New Roman"/>
      <w:sz w:val="24"/>
      <w:szCs w:val="24"/>
      <w:lang w:val="en-ID" w:eastAsia="ko-KR"/>
    </w:rPr>
  </w:style>
  <w:style w:type="paragraph" w:styleId="Bibliography">
    <w:name w:val="Bibliography"/>
    <w:basedOn w:val="Normal"/>
    <w:next w:val="Normal"/>
    <w:uiPriority w:val="37"/>
    <w:unhideWhenUsed/>
    <w:rsid w:val="008D00B4"/>
    <w:pPr>
      <w:widowControl w:val="0"/>
      <w:autoSpaceDE w:val="0"/>
      <w:autoSpaceDN w:val="0"/>
      <w:spacing w:after="0" w:line="240" w:lineRule="auto"/>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5696113">
      <w:bodyDiv w:val="1"/>
      <w:marLeft w:val="0"/>
      <w:marRight w:val="0"/>
      <w:marTop w:val="0"/>
      <w:marBottom w:val="0"/>
      <w:divBdr>
        <w:top w:val="none" w:sz="0" w:space="0" w:color="auto"/>
        <w:left w:val="none" w:sz="0" w:space="0" w:color="auto"/>
        <w:bottom w:val="none" w:sz="0" w:space="0" w:color="auto"/>
        <w:right w:val="none" w:sz="0" w:space="0" w:color="auto"/>
      </w:divBdr>
    </w:div>
    <w:div w:id="212908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di.san2000@gmail.com1"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rina.ayuvildayanti@budiluhur.ac.id2"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wnloads\Artikel%20ICI\Template%20JPBPP-FI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DIT24</b:Tag>
    <b:SourceType>InternetSite</b:SourceType>
    <b:Guid>{454FAE0A-D5B6-4BF4-BC6A-E5190F856B7B}</b:Guid>
    <b:LCID>en-ID</b:LCID>
    <b:Title>Ditjen KPAII Kementerian Perindustrian</b:Title>
    <b:InternetSiteTitle>kpaii.kemenperin.go.id</b:InternetSiteTitle>
    <b:Year>2024</b:Year>
    <b:Month>February</b:Month>
    <b:Day>5</b:Day>
    <b:URL>https://kpaii.kemenperin.go.id/detail/siaran-pers/awali-tahun-2024-optimisme-industri-pengolahan-tertinggi</b:URL>
    <b:RefOrder>1</b:RefOrder>
  </b:Source>
  <b:Source>
    <b:Tag>Suc21</b:Tag>
    <b:SourceType>JournalArticle</b:SourceType>
    <b:Guid>{17340B61-B7CC-4C41-A053-CC8924877366}</b:Guid>
    <b:Author>
      <b:Author>
        <b:NameList>
          <b:Person>
            <b:Last>Simangunsong</b:Last>
            <b:First>Suci</b:First>
            <b:Middle>Fika Widyana &amp; Rogianda</b:Middle>
          </b:Person>
        </b:NameList>
      </b:Author>
    </b:Author>
    <b:Title>Jurnal</b:Title>
    <b:JournalName>Pengaruh Citra Merek Terhadap Loyalitas Pelanggan (Studi pada Teh Pucuk Harum)</b:JournalName>
    <b:Year>2021</b:Year>
    <b:Pages>11</b:Pages>
    <b:RefOrder>2</b:RefOrder>
  </b:Source>
  <b:Source>
    <b:Tag>Rin19</b:Tag>
    <b:SourceType>JournalArticle</b:SourceType>
    <b:Guid>{1C96A3E6-0144-46B5-A2E7-AC706F660677}</b:Guid>
    <b:Author>
      <b:Author>
        <b:NameList>
          <b:Person>
            <b:Last>Vildayanti</b:Last>
            <b:First>Rina</b:First>
            <b:Middle>Ayu</b:Middle>
          </b:Person>
        </b:NameList>
      </b:Author>
    </b:Author>
    <b:Title>Jurnal</b:Title>
    <b:JournalName>ANALISIS PENGARUH CUSTOMER DELIGHT (Adil dan Jujur(Justice), Pelayanan Terbaik (Esteem) dan Surprised/finishing touch)</b:JournalName>
    <b:Year>2019</b:Year>
    <b:Pages>25</b:Pages>
    <b:RefOrder>3</b:RefOrder>
  </b:Source>
  <b:Source>
    <b:Tag>Eka19</b:Tag>
    <b:SourceType>JournalArticle</b:SourceType>
    <b:Guid>{0AC372DB-B346-416F-82E7-83328C98C4E2}</b:Guid>
    <b:Author>
      <b:Author>
        <b:NameList>
          <b:Person>
            <b:Last>Chusniartiningsih</b:Last>
            <b:First>Eka</b:First>
          </b:Person>
        </b:NameList>
      </b:Author>
    </b:Author>
    <b:Title>Jurnal</b:Title>
    <b:JournalName>PENGARUH KESADARAN MEREK DAN CITRA MEREK TERHADAP LOYALITAS</b:JournalName>
    <b:Year>2019</b:Year>
    <b:Pages>11</b:Pages>
    <b:RefOrder>4</b:RefOrder>
  </b:Source>
  <b:Source>
    <b:Tag>Ani19</b:Tag>
    <b:SourceType>JournalArticle</b:SourceType>
    <b:Guid>{411FA902-4F5C-4A28-8FB1-CF4CC11FB94D}</b:Guid>
    <b:Author>
      <b:Author>
        <b:NameList>
          <b:Person>
            <b:Last>Sudarusman</b:Last>
            <b:First>Anik</b:First>
            <b:Middle>Rini Astuti &amp; Eka</b:Middle>
          </b:Person>
        </b:NameList>
      </b:Author>
    </b:Author>
    <b:Title>Telaah Bisnis</b:Title>
    <b:JournalName>Pengaruh Kualitas Produk, Harga, dan Citra Merek terhadap Loyalitas Pelanggan Komestik Natural Nusantara di Gunung Kidul</b:JournalName>
    <b:Year>2019</b:Year>
    <b:Pages>10-11</b:Pages>
    <b:RefOrder>5</b:RefOrder>
  </b:Source>
  <b:Source>
    <b:Tag>Duw08</b:Tag>
    <b:SourceType>Book</b:SourceType>
    <b:Guid>{CAABF26E-2826-4134-BAA4-A3164B3A829B}</b:Guid>
    <b:Title>Mandiri belajar SPSS (Statistical Product and Service Solution) : Untuk analisis data dan uji statistik</b:Title>
    <b:Year>2008</b:Year>
    <b:Author>
      <b:Author>
        <b:NameList>
          <b:Person>
            <b:Last>Priyanto</b:Last>
            <b:First>Duwi</b:First>
          </b:Person>
        </b:NameList>
      </b:Author>
    </b:Author>
    <b:City>Yogyakarta</b:City>
    <b:Publisher>Media Kom</b:Publisher>
    <b:RefOrder>6</b:RefOrder>
  </b:Source>
  <b:Source>
    <b:Tag>PTM18</b:Tag>
    <b:SourceType>InternetSite</b:SourceType>
    <b:Guid>{AF76FC32-C7BD-4793-9BAA-82E69C098C23}</b:Guid>
    <b:Title>Struktur Organisasi PT Mayora Indah Tbk.</b:Title>
    <b:Year>2018</b:Year>
    <b:Author>
      <b:Author>
        <b:Corporate>PT. Mayora Indah TBK</b:Corporate>
      </b:Author>
    </b:Author>
    <b:InternetSiteTitle>Mayora</b:InternetSiteTitle>
    <b:Month>December</b:Month>
    <b:Day>31</b:Day>
    <b:URL>https://www.mayoraindah.co.id/content/Struktur-Organisasi-PT-Mayora-Indah-Tbk--39</b:URL>
    <b:RefOrder>7</b:RefOrder>
  </b:Source>
  <b:Source>
    <b:Tag>Top23</b:Tag>
    <b:SourceType>InternetSite</b:SourceType>
    <b:Guid>{D47291EC-501A-4485-AD57-CEF64E87AFBC}</b:Guid>
    <b:LCID>en-ID</b:LCID>
    <b:Author>
      <b:Author>
        <b:Corporate>Top Brand Award</b:Corporate>
      </b:Author>
    </b:Author>
    <b:Title>Top Brand Award</b:Title>
    <b:InternetSiteTitle>Top Brand Indeks Teh Dalam Kemasan Siap Minum</b:InternetSiteTitle>
    <b:Year>2023</b:Year>
    <b:Month>December</b:Month>
    <b:Day>20</b:Day>
    <b:URL>https://www.topbrand-award.com/komparasi_brand/bandingkan?id_award=1&amp;id_kategori=2&amp;id_subkategori=6&amp;tahun_awal=2019&amp;tahun_akhir=2023</b:URL>
    <b:RefOrder>8</b:RefOrder>
  </b:Source>
  <b:Source>
    <b:Tag>CBu21</b:Tag>
    <b:SourceType>InternetSite</b:SourceType>
    <b:Guid>{0D283827-B1F1-4D61-90AD-A22E9B33ACC5}</b:Guid>
    <b:LCID>en-ID</b:LCID>
    <b:Author>
      <b:Author>
        <b:NameList>
          <b:Person>
            <b:Last>Budiono</b:Last>
            <b:First>C.</b:First>
          </b:Person>
        </b:NameList>
      </b:Author>
    </b:Author>
    <b:Title>Bab 2 Pdf</b:Title>
    <b:InternetSiteTitle>Kampus Kwik Kian Gie</b:InternetSiteTitle>
    <b:Year>2021</b:Year>
    <b:Month>June</b:Month>
    <b:Day>10</b:Day>
    <b:URL>http://eprints.kwikkiangie.ac.id/3182/3/bab%202.pdf</b:URL>
    <b:RefOrder>9</b:RefOrder>
  </b:Source>
  <b:Source>
    <b:Tag>Uni19</b:Tag>
    <b:SourceType>InternetSite</b:SourceType>
    <b:Guid>{3AD68A09-9612-4CD1-AD3D-3CDC8CC85E09}</b:Guid>
    <b:LCID>en-ID</b:LCID>
    <b:Author>
      <b:Author>
        <b:Corporate>Universitas Semarang</b:Corporate>
      </b:Author>
    </b:Author>
    <b:Title>USM Science</b:Title>
    <b:InternetSiteTitle>Bab II Tinjauan Pustaka</b:InternetSiteTitle>
    <b:Year>2019</b:Year>
    <b:Month>May</b:Month>
    <b:Day>3</b:Day>
    <b:URL>https://eskripsi.usm.ac.id/files/skripsi/B11A/2019/B.111.19.0322/B.111.19.0322-05-BAB-II-20230223013540.pdf</b:URL>
    <b:RefOrder>10</b:RefOrder>
  </b:Source>
  <b:Source>
    <b:Tag>Esr23</b:Tag>
    <b:SourceType>JournalArticle</b:SourceType>
    <b:Guid>{103E6776-6DE3-4FD1-ABD5-BF94591E3450}</b:Guid>
    <b:Title>Jurnal Ekonomi, Keuangan dan Manajeme</b:Title>
    <b:Year>2023</b:Year>
    <b:LCID>en-ID</b:LCID>
    <b:Author>
      <b:Author>
        <b:NameList>
          <b:Person>
            <b:Last>Esra Yuningsih</b:Last>
            <b:First>Purbo</b:First>
            <b:Middle>Siboro, Raden Teja</b:Middle>
          </b:Person>
        </b:NameList>
      </b:Author>
    </b:Author>
    <b:JournalName>Pengaruh promotion, store atmosphere, dan service quality terhadap customer </b:JournalName>
    <b:Pages>152-162</b:Pages>
    <b:RefOrder>11</b:RefOrder>
  </b:Source>
  <b:Source>
    <b:Tag>Jun22</b:Tag>
    <b:SourceType>JournalArticle</b:SourceType>
    <b:Guid>{5460C48F-7FF5-4FAC-9FBA-243A9B9AA0F5}</b:Guid>
    <b:LCID>en-ID</b:LCID>
    <b:Author>
      <b:Author>
        <b:NameList>
          <b:Person>
            <b:Last>Junaidi</b:Last>
          </b:Person>
        </b:NameList>
      </b:Author>
    </b:Author>
    <b:Title>: Indonesian Journal of Business and Management</b:Title>
    <b:JournalName>PENGARUH CITRA MEREK AND BRAND EQUITY TERHADAP PURCHASE</b:JournalName>
    <b:Year>2022</b:Year>
    <b:Pages>11-14</b:Pages>
    <b:RefOrder>12</b:RefOrder>
  </b:Source>
  <b:Source>
    <b:Tag>Sug17</b:Tag>
    <b:SourceType>Book</b:SourceType>
    <b:Guid>{F406A66F-A06E-4CE4-9D48-A28BAE6D052A}</b:Guid>
    <b:Title>Metode Penelitian Kuantitatif, Kualitatif Dan R&amp;D</b:Title>
    <b:Year>2017</b:Year>
    <b:Publisher>ALFABETA</b:Publisher>
    <b:Author>
      <b:Author>
        <b:NameList>
          <b:Person>
            <b:Last>Sugiyono</b:Last>
          </b:Person>
        </b:NameList>
      </b:Author>
    </b:Author>
    <b:RefOrder>13</b:RefOrder>
  </b:Source>
  <b:Source>
    <b:Tag>Gho16</b:Tag>
    <b:SourceType>Book</b:SourceType>
    <b:Guid>{2AFEC3D3-6BB0-4352-B515-1D49B6177508}</b:Guid>
    <b:Title>Aplikasi Analisis Multivariat dengan Program SPSS</b:Title>
    <b:Year>2016</b:Year>
    <b:Publisher>Universitas Diponegoro</b:Publisher>
    <b:Author>
      <b:Author>
        <b:NameList>
          <b:Person>
            <b:Last>Ghozali</b:Last>
            <b:First>Imam</b:First>
          </b:Person>
        </b:NameList>
      </b:Author>
    </b:Author>
    <b:JournalName>Aplikasi Analisis Multivariat dengan Program SPSS</b:JournalName>
    <b:LCID>en-ID</b:LCID>
    <b:RefOrder>14</b:RefOrder>
  </b:Source>
  <b:Source>
    <b:Tag>Ren22</b:Tag>
    <b:SourceType>JournalArticle</b:SourceType>
    <b:Guid>{40083F6D-9D47-4708-A77D-B1A683F17F70}</b:Guid>
    <b:Title>Inspirasi</b:Title>
    <b:Year>2022</b:Year>
    <b:LCID>en-ID</b:LCID>
    <b:Author>
      <b:Author>
        <b:NameList>
          <b:Person>
            <b:Last>Reno Maulidio</b:Last>
            <b:First>Anis</b:First>
            <b:Middle>Dwiastanti</b:Middle>
          </b:Person>
        </b:NameList>
      </b:Author>
    </b:Author>
    <b:JournalName>PENGARUH KUALITAS PRODUK DAN HARGA TERHADAP LOYALITAS PELANGGAN PADA AMSTIRDAM COFFEE </b:JournalName>
    <b:RefOrder>15</b:RefOrder>
  </b:Source>
  <b:Source>
    <b:Tag>Dif22</b:Tag>
    <b:SourceType>JournalArticle</b:SourceType>
    <b:Guid>{5DAE3B7D-65B0-484B-83BA-87A9E2969317}</b:Guid>
    <b:LCID>en-ID</b:LCID>
    <b:Author>
      <b:Author>
        <b:NameList>
          <b:Person>
            <b:Last>Nugroho</b:Last>
            <b:First>Difta</b:First>
            <b:Middle>Octavia Saridewi &amp; Rusdi Hidayat</b:Middle>
          </b:Person>
        </b:NameList>
      </b:Author>
    </b:Author>
    <b:Title>Jurnal Ekonomi, Keuangan &amp; Bisnis Syariah</b:Title>
    <b:JournalName>Pengaruh Citra Merek, Harga, Dan Kualitas Produk Terhadap Loyalitas Melalui Kepuasan Konsumen Sebagai Variabel Intervening: Studi pada Pelanggan Susu Bear Brand di Surabaya</b:JournalName>
    <b:Year>2022</b:Year>
    <b:RefOrder>16</b:RefOrder>
  </b:Source>
  <b:Source>
    <b:Tag>Zul23</b:Tag>
    <b:SourceType>JournalArticle</b:SourceType>
    <b:Guid>{CB081143-DC8B-420F-B528-3D0979F1D908}</b:Guid>
    <b:LCID>en-ID</b:LCID>
    <b:Author>
      <b:Author>
        <b:NameList>
          <b:Person>
            <b:Last>Sulistyawari</b:Last>
            <b:First>Zulvina</b:First>
            <b:Middle>Rahma Shofiudin &amp; Lisa</b:Middle>
          </b:Person>
        </b:NameList>
      </b:Author>
    </b:Author>
    <b:Title>Reslaj</b:Title>
    <b:JournalName>Pengaruh Promosi, Harga, dan Kualitas Produk terhadap Loyalitas Pelanggan pada Pembelian Teh Pucuk Harum: Studi pada Mahasiswa Prodi Administrasi Bisnis UPN “Veteran” Jawa Timur</b:JournalName>
    <b:Year>2023</b:Year>
    <b:RefOrder>17</b:RefOrder>
  </b:Source>
  <b:Source>
    <b:Tag>Ell22</b:Tag>
    <b:SourceType>JournalArticle</b:SourceType>
    <b:Guid>{36C51B02-2486-40F2-8CF9-C9C89CB88173}</b:Guid>
    <b:LCID>en-ID</b:LCID>
    <b:Author>
      <b:Author>
        <b:NameList>
          <b:Person>
            <b:Last>Mardikaningsih</b:Last>
            <b:First>Ella</b:First>
            <b:Middle>Anastasya Sinambela &amp; Rahayu</b:Middle>
          </b:Person>
        </b:NameList>
      </b:Author>
    </b:Author>
    <b:Title>Jurnal Satyagraha</b:Title>
    <b:JournalName>HARGA DAN KEBERAGAMAN PRODUK SERTA PENGARUHNYA TERHADAP LOYALITAS PELANGGAN RESTORAN</b:JournalName>
    <b:Year>2022</b:Year>
    <b:RefOrder>18</b:RefOrder>
  </b:Source>
  <b:Source>
    <b:Tag>Don23</b:Tag>
    <b:SourceType>JournalArticle</b:SourceType>
    <b:Guid>{148C51FA-8BED-4AB6-B951-14ED3994239C}</b:Guid>
    <b:LCID>en-ID</b:LCID>
    <b:Author>
      <b:Author>
        <b:NameList>
          <b:Person>
            <b:Last>Anwar</b:Last>
            <b:First>Doni</b:First>
            <b:Middle>Marlius &amp; Febi</b:Middle>
          </b:Person>
        </b:NameList>
      </b:Author>
    </b:Author>
    <b:Title>Jurnal Pundi</b:Title>
    <b:JournalName>Pengaruh Brand Image, Brand Trust dan Company Reputation Terhadap Loyalitas Pelanggan</b:JournalName>
    <b:Year>2023</b:Year>
    <b:RefOrder>19</b:RefOrder>
  </b:Source>
  <b:Source>
    <b:Tag>Gil23</b:Tag>
    <b:SourceType>JournalArticle</b:SourceType>
    <b:Guid>{639F9F6C-E43E-40F0-87C0-52CD4A1CAB74}</b:Guid>
    <b:LCID>en-ID</b:LCID>
    <b:Author>
      <b:Author>
        <b:NameList>
          <b:Person>
            <b:Last>Muslimah</b:Last>
            <b:First>Gilang</b:First>
            <b:Middle>Pratama Hafidz &amp; Ririn Ulfianih</b:Middle>
          </b:Person>
        </b:NameList>
      </b:Author>
    </b:Author>
    <b:Title>JIMEA</b:Title>
    <b:JournalName>PENGARUH KUALITAS LAYANAN, CITRA MEREK KEPERCAYAAN PELANGGAN DAN KEPUASAN PELANGGAN TERHADAP LOYALITAS PELANGGAN PRODUK HERBALIFE</b:JournalName>
    <b:Year>2023</b:Year>
    <b:RefOrder>20</b:RefOrder>
  </b:Source>
  <b:Source>
    <b:Tag>Bud23</b:Tag>
    <b:SourceType>JournalArticle</b:SourceType>
    <b:Guid>{65DE6013-8E21-4146-A9F7-EA5E38B29A5D}</b:Guid>
    <b:LCID>en-ID</b:LCID>
    <b:Author>
      <b:Author>
        <b:NameList>
          <b:Person>
            <b:Last>Budi Handrianto</b:Last>
            <b:First>Rina</b:First>
            <b:Middle>Ayu Vildayanti, Noermijati, Siti Aisjah, Ananda Sabil Hussein</b:Middle>
          </b:Person>
        </b:NameList>
      </b:Author>
    </b:Author>
    <b:Title>JIMEK</b:Title>
    <b:JournalName>PENGARUH CITRA MEREK, PERSEPSI HARGA DAN LOKASI TERHADAP KEPUTUSAN MENGINAP KEMBALI</b:JournalName>
    <b:Year>2023</b:Year>
    <b:RefOrder>21</b:RefOrder>
  </b:Source>
  <b:Source>
    <b:Tag>Muh15</b:Tag>
    <b:SourceType>JournalArticle</b:SourceType>
    <b:Guid>{849418C1-249F-446B-BEBE-AFA6E05E1A3B}</b:Guid>
    <b:LCID>en-ID</b:LCID>
    <b:Author>
      <b:Author>
        <b:NameList>
          <b:Person>
            <b:Last>Zuhro</b:Last>
            <b:First>Muhammad</b:First>
            <b:Middle>Bahrudin &amp; Siti</b:Middle>
          </b:Person>
        </b:NameList>
      </b:Author>
    </b:Author>
    <b:JournalName>PENGARUH KEPERCAYAAN DAN KEPUASAN PELANGGAN TERHADAP LOYALITAS PELANGGAN</b:JournalName>
    <b:Year>2015</b:Year>
    <b:RefOrder>22</b:RefOrder>
  </b:Source>
  <b:Source>
    <b:Tag>Eli17</b:Tag>
    <b:SourceType>JournalArticle</b:SourceType>
    <b:Guid>{2A107DC8-24BA-4693-9AB4-66FBB830C2A6}</b:Guid>
    <b:LCID>en-ID</b:LCID>
    <b:Author>
      <b:Author>
        <b:NameList>
          <b:Person>
            <b:Last>Elinawati Susi Mentari Sinurat</b:Last>
            <b:First>Bode</b:First>
            <b:Middle>Lumanauw, Ferdy Roring</b:Middle>
          </b:Person>
        </b:NameList>
      </b:Author>
    </b:Author>
    <b:JournalName>PENGARUH INOVASI PRODUK, HARGA, CITRA MEREK DAN KUALITAS PELAYANAN TERHADAP LOYALITAS PELANGGAN MOBIL SUZUKI ERTIGA</b:JournalName>
    <b:Year>2017</b:Year>
    <b:RefOrder>23</b:RefOrder>
  </b:Source>
  <b:Source>
    <b:Tag>Ann19</b:Tag>
    <b:SourceType>JournalArticle</b:SourceType>
    <b:Guid>{4D5343C6-ECA8-4937-85AD-348F3F596982}</b:Guid>
    <b:LCID>en-ID</b:LCID>
    <b:Author>
      <b:Author>
        <b:NameList>
          <b:Person>
            <b:Last>Annisa Dieni Eka Putri</b:Last>
            <b:First>Dudi</b:First>
            <b:Middle>Anandya, Indriani</b:Middle>
          </b:Person>
        </b:NameList>
      </b:Author>
    </b:Author>
    <b:JournalName>PENGARUH BRAND COMMUNICATION, BRAND IMAGE, BRAND SATISFACTION, BRAND TRUST TERHADAP BRAND LOYALTY TEH PUCUK HARUM DI SURABAYA</b:JournalName>
    <b:Year>2019</b:Year>
    <b:RefOrder>24</b:RefOrder>
  </b:Source>
  <b:Source>
    <b:Tag>Chu17</b:Tag>
    <b:SourceType>JournalArticle</b:SourceType>
    <b:Guid>{C2516053-4F4B-40CA-B523-326574011120}</b:Guid>
    <b:LCID>en-ID</b:LCID>
    <b:Author>
      <b:Author>
        <b:NameList>
          <b:Person>
            <b:Last>Chusnul Rofiah</b:Last>
            <b:First>Dwi</b:First>
            <b:Middle>Wahyuni</b:Middle>
          </b:Person>
        </b:NameList>
      </b:Author>
    </b:Author>
    <b:JournalName>Kualitas Pelayanan Dan Pengaruhnya Terhadap Loyalitas Pelanggan</b:JournalName>
    <b:Year>2017</b:Year>
    <b:RefOrder>25</b:RefOrder>
  </b:Source>
  <b:Source>
    <b:Tag>Mit14</b:Tag>
    <b:SourceType>JournalArticle</b:SourceType>
    <b:Guid>{0D665C55-59D0-48C4-9917-24EF91967CB9}</b:Guid>
    <b:LCID>en-ID</b:LCID>
    <b:Author>
      <b:Author>
        <b:NameList>
          <b:Person>
            <b:Last>Noor</b:Last>
            <b:First>Mitha</b:First>
            <b:Middle>Fadilla</b:Middle>
          </b:Person>
        </b:NameList>
      </b:Author>
    </b:Author>
    <b:JournalName>PENGARUH BRAND IMAGE DAN BRAND TRUST TERHADAP BRAND LOYALTY KING THAI TEA BANDUNG</b:JournalName>
    <b:Year>2014</b:Year>
    <b:RefOrder>26</b:RefOrder>
  </b:Source>
  <b:Source>
    <b:Tag>Ani18</b:Tag>
    <b:SourceType>JournalArticle</b:SourceType>
    <b:Guid>{8E5EA10C-0F15-4AF7-8381-31AF186748FE}</b:Guid>
    <b:LCID>en-ID</b:LCID>
    <b:Author>
      <b:Author>
        <b:NameList>
          <b:Person>
            <b:Last>Andjarwati</b:Last>
            <b:First>Anik</b:First>
            <b:Middle>Lestari</b:Middle>
          </b:Person>
        </b:NameList>
      </b:Author>
    </b:Author>
    <b:JournalName>PENGARUH KESADARAN MEREK DAN CITRA MEREK TERHADAP LOYALITAS PELANGGAN TEH PUCUK HARUM WILAYAH SURABAYA UTARA</b:JournalName>
    <b:Year>2018</b:Year>
    <b:RefOrder>27</b:RefOrder>
  </b:Source>
  <b:Source>
    <b:Tag>Sug18</b:Tag>
    <b:SourceType>Book</b:SourceType>
    <b:Guid>{3B321379-B741-49DA-A467-632753971880}</b:Guid>
    <b:Author>
      <b:Author>
        <b:NameList>
          <b:Person>
            <b:Last>Sugiyono</b:Last>
          </b:Person>
        </b:NameList>
      </b:Author>
    </b:Author>
    <b:Title>Metode Penelitian Kuantitatif, Kualitatif, dan R&amp;D</b:Title>
    <b:Year>2018</b:Year>
    <b:LCID>en-ID</b:LCID>
    <b:Publisher>ALFABETA</b:Publisher>
    <b:RefOrder>28</b:RefOrder>
  </b:Source>
  <b:Source>
    <b:Tag>Sug19</b:Tag>
    <b:SourceType>Book</b:SourceType>
    <b:Guid>{9CC032EA-DFC1-479B-81CE-79E2D6AF6587}</b:Guid>
    <b:LCID>en-ID</b:LCID>
    <b:Author>
      <b:Author>
        <b:NameList>
          <b:Person>
            <b:Last>Sugiyono</b:Last>
          </b:Person>
        </b:NameList>
      </b:Author>
    </b:Author>
    <b:Title>Metode Penelitian Kuantitatif, Kualitatif, dan R&amp;D</b:Title>
    <b:Year>2019</b:Year>
    <b:Publisher>ALFABETA</b:Publisher>
    <b:RefOrder>29</b:RefOrder>
  </b:Source>
  <b:Source>
    <b:Tag>Sug22</b:Tag>
    <b:SourceType>Book</b:SourceType>
    <b:Guid>{25D9DF51-9881-454F-AA1D-4B914ED00263}</b:Guid>
    <b:LCID>en-ID</b:LCID>
    <b:Author>
      <b:Author>
        <b:NameList>
          <b:Person>
            <b:Last>Sugiyono</b:Last>
          </b:Person>
        </b:NameList>
      </b:Author>
    </b:Author>
    <b:Title>METODE PENELITIAN KUANTITATIF, KUALITATIF dan R&amp;D</b:Title>
    <b:Year>2022</b:Year>
    <b:Publisher>ALFABETA</b:Publisher>
    <b:RefOrder>30</b:RefOrder>
  </b:Source>
  <b:Source>
    <b:Tag>Tjian</b:Tag>
    <b:SourceType>Book</b:SourceType>
    <b:Guid>{21ACB652-1B53-432C-80E7-6D9C5014C7DD}</b:Guid>
    <b:LCID>en-ID</b:LCID>
    <b:Author>
      <b:Author>
        <b:NameList>
          <b:Person>
            <b:Last>F</b:Last>
            <b:First>Tjiptono</b:First>
          </b:Person>
        </b:NameList>
      </b:Author>
    </b:Author>
    <b:Year>Pemasaran Jasa: Prinsip, Penerapan, Penelitian</b:Year>
    <b:Publisher>ANDI</b:Publisher>
    <b:RefOrder>31</b:RefOrder>
  </b:Source>
  <b:Source>
    <b:Tag>Yul19</b:Tag>
    <b:SourceType>Book</b:SourceType>
    <b:Guid>{AD41B342-5099-4FE1-AF0E-6EEFF70FFED8}</b:Guid>
    <b:LCID>en-ID</b:LCID>
    <b:Author>
      <b:Author>
        <b:NameList>
          <b:Person>
            <b:Last>Yulianti Farida</b:Last>
            <b:First>L.</b:First>
            <b:Middle>P.</b:Middle>
          </b:Person>
        </b:NameList>
      </b:Author>
    </b:Author>
    <b:Title>BUKU MANAJEMEN PEMASARAN</b:Title>
    <b:Year>2019</b:Year>
    <b:Publisher>(Vol. 1)</b:Publisher>
    <b:RefOrder>32</b:RefOrder>
  </b:Source>
  <b:Source>
    <b:Tag>Sim11</b:Tag>
    <b:SourceType>Book</b:SourceType>
    <b:Guid>{08D36DDA-EC2C-4BBF-9E88-4ABA330916D7}</b:Guid>
    <b:LCID>en-ID</b:LCID>
    <b:Author>
      <b:Author>
        <b:NameList>
          <b:Person>
            <b:Last>Simamora</b:Last>
          </b:Person>
        </b:NameList>
      </b:Author>
    </b:Author>
    <b:Title>Memenangkan Pasar dengan Pemasaran Efektif</b:Title>
    <b:Year>2011</b:Year>
    <b:RefOrder>33</b:RefOrder>
  </b:Source>
  <b:Source>
    <b:Tag>Ais20</b:Tag>
    <b:SourceType>Book</b:SourceType>
    <b:Guid>{A9893E10-D1DB-40C9-B5E6-E3BC93DE8462}</b:Guid>
    <b:LCID>en-ID</b:LCID>
    <b:Author>
      <b:Author>
        <b:NameList>
          <b:Person>
            <b:Last>Aisyah</b:Last>
          </b:Person>
        </b:NameList>
      </b:Author>
    </b:Author>
    <b:Title>Manajemen Pemasaran</b:Title>
    <b:Year>2020</b:Year>
    <b:RefOrder>34</b:RefOrder>
  </b:Source>
</b:Sources>
</file>

<file path=customXml/itemProps1.xml><?xml version="1.0" encoding="utf-8"?>
<ds:datastoreItem xmlns:ds="http://schemas.openxmlformats.org/officeDocument/2006/customXml" ds:itemID="{FC5DA2B0-BD6C-4551-969E-519008E99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JPBPP-FIP</Template>
  <TotalTime>13</TotalTime>
  <Pages>13</Pages>
  <Words>4404</Words>
  <Characters>25107</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user</cp:lastModifiedBy>
  <cp:revision>6</cp:revision>
  <cp:lastPrinted>2020-10-03T06:01:00Z</cp:lastPrinted>
  <dcterms:created xsi:type="dcterms:W3CDTF">2024-09-13T03:29:00Z</dcterms:created>
  <dcterms:modified xsi:type="dcterms:W3CDTF">2024-09-27T03:39:00Z</dcterms:modified>
</cp:coreProperties>
</file>